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仿宋" w:hAnsi="仿宋" w:eastAsia="仿宋" w:cs="Times New Roman"/>
          <w:b/>
          <w:color w:val="000000"/>
          <w:w w:val="80"/>
          <w:sz w:val="72"/>
          <w:szCs w:val="72"/>
        </w:rPr>
      </w:pPr>
      <w:bookmarkStart w:id="0" w:name="_Hlk24613880"/>
      <w:r>
        <w:drawing>
          <wp:anchor distT="0" distB="0" distL="114300" distR="114300" simplePos="0" relativeHeight="251659264" behindDoc="0" locked="0" layoutInCell="1" allowOverlap="1">
            <wp:simplePos x="0" y="0"/>
            <wp:positionH relativeFrom="column">
              <wp:posOffset>3752850</wp:posOffset>
            </wp:positionH>
            <wp:positionV relativeFrom="paragraph">
              <wp:posOffset>98425</wp:posOffset>
            </wp:positionV>
            <wp:extent cx="1449070" cy="1711960"/>
            <wp:effectExtent l="0" t="0" r="0"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8972" cy="1711698"/>
                    </a:xfrm>
                    <a:prstGeom prst="rect">
                      <a:avLst/>
                    </a:prstGeom>
                  </pic:spPr>
                </pic:pic>
              </a:graphicData>
            </a:graphic>
          </wp:anchor>
        </w:drawing>
      </w:r>
    </w:p>
    <w:p>
      <w:pPr>
        <w:spacing w:line="276" w:lineRule="auto"/>
        <w:jc w:val="center"/>
        <w:rPr>
          <w:rFonts w:ascii="仿宋" w:hAnsi="仿宋" w:eastAsia="仿宋" w:cs="Times New Roman"/>
          <w:b/>
          <w:color w:val="000000"/>
          <w:w w:val="80"/>
          <w:sz w:val="72"/>
          <w:szCs w:val="72"/>
        </w:rPr>
      </w:pPr>
    </w:p>
    <w:p>
      <w:pPr>
        <w:spacing w:line="276" w:lineRule="auto"/>
        <w:jc w:val="center"/>
        <w:rPr>
          <w:rFonts w:ascii="仿宋" w:hAnsi="仿宋" w:eastAsia="仿宋" w:cs="Times New Roman"/>
          <w:b/>
          <w:color w:val="000000"/>
          <w:w w:val="80"/>
          <w:sz w:val="72"/>
          <w:szCs w:val="72"/>
        </w:rPr>
      </w:pPr>
    </w:p>
    <w:p>
      <w:pPr>
        <w:spacing w:line="276" w:lineRule="auto"/>
        <w:jc w:val="center"/>
        <w:rPr>
          <w:rFonts w:ascii="仿宋" w:hAnsi="仿宋" w:eastAsia="仿宋" w:cs="Times New Roman"/>
          <w:b/>
          <w:color w:val="000000"/>
          <w:w w:val="80"/>
          <w:sz w:val="72"/>
          <w:szCs w:val="72"/>
        </w:rPr>
      </w:pPr>
    </w:p>
    <w:p>
      <w:pPr>
        <w:spacing w:line="276" w:lineRule="auto"/>
        <w:jc w:val="center"/>
        <w:rPr>
          <w:rFonts w:ascii="仿宋" w:hAnsi="仿宋" w:eastAsia="仿宋" w:cs="Times New Roman"/>
          <w:b/>
          <w:color w:val="000000"/>
          <w:w w:val="80"/>
          <w:sz w:val="72"/>
          <w:szCs w:val="72"/>
        </w:rPr>
      </w:pPr>
      <w:r>
        <w:rPr>
          <w:rFonts w:hint="eastAsia" w:ascii="仿宋" w:hAnsi="仿宋" w:eastAsia="仿宋" w:cs="Times New Roman"/>
          <w:b/>
          <w:color w:val="000000"/>
          <w:w w:val="80"/>
          <w:sz w:val="72"/>
          <w:szCs w:val="72"/>
        </w:rPr>
        <w:t>浙江东江能源科技有限公司</w:t>
      </w:r>
    </w:p>
    <w:p>
      <w:pPr>
        <w:spacing w:line="276" w:lineRule="auto"/>
        <w:jc w:val="center"/>
        <w:rPr>
          <w:rFonts w:ascii="宋体" w:hAnsi="宋体" w:eastAsia="宋体" w:cs="宋体"/>
          <w:b/>
          <w:sz w:val="52"/>
          <w:szCs w:val="52"/>
        </w:rPr>
      </w:pPr>
      <w:r>
        <w:rPr>
          <w:rFonts w:hint="eastAsia" w:ascii="宋体" w:hAnsi="宋体" w:eastAsia="宋体" w:cs="宋体"/>
          <w:b/>
          <w:sz w:val="52"/>
          <w:szCs w:val="52"/>
        </w:rPr>
        <w:t xml:space="preserve"> </w:t>
      </w:r>
    </w:p>
    <w:p>
      <w:pPr>
        <w:spacing w:line="276" w:lineRule="auto"/>
        <w:jc w:val="center"/>
        <w:rPr>
          <w:rFonts w:cs="宋体" w:asciiTheme="majorEastAsia" w:hAnsiTheme="majorEastAsia" w:eastAsiaTheme="majorEastAsia"/>
          <w:b/>
          <w:sz w:val="52"/>
          <w:szCs w:val="52"/>
        </w:rPr>
      </w:pPr>
      <w:r>
        <w:rPr>
          <w:rFonts w:hint="eastAsia" w:cs="宋体" w:asciiTheme="majorEastAsia" w:hAnsiTheme="majorEastAsia" w:eastAsiaTheme="majorEastAsia"/>
          <w:b/>
          <w:sz w:val="52"/>
          <w:szCs w:val="52"/>
        </w:rPr>
        <w:t>质</w:t>
      </w:r>
    </w:p>
    <w:p>
      <w:pPr>
        <w:spacing w:line="276" w:lineRule="auto"/>
        <w:jc w:val="center"/>
        <w:rPr>
          <w:rFonts w:cs="宋体" w:asciiTheme="majorEastAsia" w:hAnsiTheme="majorEastAsia" w:eastAsiaTheme="majorEastAsia"/>
          <w:b/>
          <w:sz w:val="52"/>
          <w:szCs w:val="52"/>
        </w:rPr>
      </w:pPr>
      <w:r>
        <w:rPr>
          <w:rFonts w:hint="eastAsia" w:cs="宋体" w:asciiTheme="majorEastAsia" w:hAnsiTheme="majorEastAsia" w:eastAsiaTheme="majorEastAsia"/>
          <w:b/>
          <w:sz w:val="52"/>
          <w:szCs w:val="52"/>
        </w:rPr>
        <w:t>量</w:t>
      </w:r>
    </w:p>
    <w:p>
      <w:pPr>
        <w:spacing w:line="276" w:lineRule="auto"/>
        <w:jc w:val="center"/>
        <w:rPr>
          <w:rFonts w:cs="宋体" w:asciiTheme="majorEastAsia" w:hAnsiTheme="majorEastAsia" w:eastAsiaTheme="majorEastAsia"/>
          <w:b/>
          <w:sz w:val="52"/>
          <w:szCs w:val="52"/>
        </w:rPr>
      </w:pPr>
      <w:r>
        <w:rPr>
          <w:rFonts w:hint="eastAsia" w:cs="宋体" w:asciiTheme="majorEastAsia" w:hAnsiTheme="majorEastAsia" w:eastAsiaTheme="majorEastAsia"/>
          <w:b/>
          <w:sz w:val="52"/>
          <w:szCs w:val="52"/>
        </w:rPr>
        <w:t>诚</w:t>
      </w:r>
    </w:p>
    <w:p>
      <w:pPr>
        <w:spacing w:line="276" w:lineRule="auto"/>
        <w:jc w:val="center"/>
        <w:rPr>
          <w:rFonts w:cs="宋体" w:asciiTheme="majorEastAsia" w:hAnsiTheme="majorEastAsia" w:eastAsiaTheme="majorEastAsia"/>
          <w:b/>
          <w:sz w:val="52"/>
          <w:szCs w:val="52"/>
        </w:rPr>
      </w:pPr>
      <w:r>
        <w:rPr>
          <w:rFonts w:hint="eastAsia" w:cs="宋体" w:asciiTheme="majorEastAsia" w:hAnsiTheme="majorEastAsia" w:eastAsiaTheme="majorEastAsia"/>
          <w:b/>
          <w:sz w:val="52"/>
          <w:szCs w:val="52"/>
        </w:rPr>
        <w:t>信</w:t>
      </w:r>
    </w:p>
    <w:p>
      <w:pPr>
        <w:spacing w:line="276" w:lineRule="auto"/>
        <w:jc w:val="center"/>
        <w:rPr>
          <w:rFonts w:cs="宋体" w:asciiTheme="majorEastAsia" w:hAnsiTheme="majorEastAsia" w:eastAsiaTheme="majorEastAsia"/>
          <w:b/>
          <w:sz w:val="52"/>
          <w:szCs w:val="52"/>
        </w:rPr>
      </w:pPr>
      <w:r>
        <w:rPr>
          <w:rFonts w:hint="eastAsia" w:cs="宋体" w:asciiTheme="majorEastAsia" w:hAnsiTheme="majorEastAsia" w:eastAsiaTheme="majorEastAsia"/>
          <w:b/>
          <w:sz w:val="52"/>
          <w:szCs w:val="52"/>
        </w:rPr>
        <w:t>报</w:t>
      </w:r>
    </w:p>
    <w:p>
      <w:pPr>
        <w:spacing w:line="276" w:lineRule="auto"/>
        <w:jc w:val="center"/>
        <w:rPr>
          <w:rFonts w:cs="宋体" w:asciiTheme="majorEastAsia" w:hAnsiTheme="majorEastAsia" w:eastAsiaTheme="majorEastAsia"/>
          <w:b/>
          <w:sz w:val="52"/>
          <w:szCs w:val="52"/>
        </w:rPr>
      </w:pPr>
      <w:r>
        <w:rPr>
          <w:rFonts w:hint="eastAsia" w:cs="宋体" w:asciiTheme="majorEastAsia" w:hAnsiTheme="majorEastAsia" w:eastAsiaTheme="majorEastAsia"/>
          <w:b/>
          <w:sz w:val="52"/>
          <w:szCs w:val="52"/>
        </w:rPr>
        <w:t>告</w:t>
      </w:r>
    </w:p>
    <w:p>
      <w:pPr>
        <w:spacing w:line="276" w:lineRule="auto"/>
        <w:ind w:firstLine="3900" w:firstLineChars="750"/>
        <w:rPr>
          <w:rFonts w:ascii="宋体" w:hAnsi="宋体" w:eastAsia="宋体" w:cs="宋体"/>
          <w:sz w:val="52"/>
          <w:szCs w:val="52"/>
        </w:rPr>
      </w:pPr>
    </w:p>
    <w:p>
      <w:pPr>
        <w:spacing w:before="40" w:after="40" w:line="276" w:lineRule="auto"/>
        <w:jc w:val="center"/>
        <w:rPr>
          <w:rFonts w:ascii="宋体" w:hAnsi="宋体" w:eastAsia="宋体" w:cs="宋体"/>
          <w:sz w:val="36"/>
          <w:szCs w:val="36"/>
        </w:rPr>
      </w:pPr>
      <w:r>
        <w:rPr>
          <w:rFonts w:hint="eastAsia" w:ascii="宋体" w:hAnsi="宋体" w:eastAsia="宋体" w:cs="宋体"/>
          <w:sz w:val="36"/>
          <w:szCs w:val="36"/>
        </w:rPr>
        <w:t>报告日期：</w:t>
      </w:r>
      <w:r>
        <w:rPr>
          <w:rFonts w:ascii="宋体" w:hAnsi="宋体" w:eastAsia="宋体" w:cs="宋体"/>
          <w:sz w:val="36"/>
          <w:szCs w:val="36"/>
        </w:rPr>
        <w:t>2022</w:t>
      </w:r>
      <w:r>
        <w:rPr>
          <w:rFonts w:hint="eastAsia" w:ascii="宋体" w:hAnsi="宋体" w:eastAsia="宋体" w:cs="宋体"/>
          <w:sz w:val="36"/>
          <w:szCs w:val="36"/>
        </w:rPr>
        <w:t>年</w:t>
      </w:r>
      <w:r>
        <w:rPr>
          <w:rFonts w:ascii="宋体" w:hAnsi="宋体" w:eastAsia="宋体" w:cs="宋体"/>
          <w:sz w:val="36"/>
          <w:szCs w:val="36"/>
        </w:rPr>
        <w:t>6</w:t>
      </w:r>
      <w:r>
        <w:rPr>
          <w:rFonts w:hint="eastAsia" w:ascii="宋体" w:hAnsi="宋体" w:eastAsia="宋体" w:cs="宋体"/>
          <w:sz w:val="36"/>
          <w:szCs w:val="36"/>
        </w:rPr>
        <w:t>月</w:t>
      </w:r>
    </w:p>
    <w:p>
      <w:pPr>
        <w:spacing w:before="40" w:after="40" w:line="276" w:lineRule="auto"/>
        <w:jc w:val="center"/>
        <w:rPr>
          <w:rFonts w:ascii="宋体" w:hAnsi="宋体" w:eastAsia="宋体" w:cs="宋体"/>
          <w:sz w:val="36"/>
          <w:szCs w:val="36"/>
        </w:rPr>
      </w:pPr>
    </w:p>
    <w:p>
      <w:pPr>
        <w:spacing w:before="40" w:after="40" w:line="276" w:lineRule="auto"/>
        <w:jc w:val="center"/>
        <w:rPr>
          <w:rFonts w:ascii="宋体" w:hAnsi="宋体" w:eastAsia="宋体" w:cs="宋体"/>
          <w:sz w:val="36"/>
          <w:szCs w:val="36"/>
        </w:rPr>
      </w:pPr>
    </w:p>
    <w:bookmarkEnd w:id="0"/>
    <w:sdt>
      <w:sdtPr>
        <w:rPr>
          <w:rFonts w:ascii="宋体" w:hAnsi="宋体" w:eastAsia="宋体"/>
          <w:b/>
          <w:bCs/>
          <w:sz w:val="36"/>
          <w:szCs w:val="36"/>
        </w:rPr>
        <w:id w:val="147479737"/>
        <w:docPartObj>
          <w:docPartGallery w:val="Table of Contents"/>
          <w:docPartUnique/>
        </w:docPartObj>
      </w:sdtPr>
      <w:sdtEndPr>
        <w:rPr>
          <w:rFonts w:ascii="宋体" w:hAnsi="宋体" w:eastAsia="宋体" w:cs="宋体"/>
          <w:b/>
          <w:bCs/>
          <w:sz w:val="21"/>
          <w:szCs w:val="36"/>
        </w:rPr>
      </w:sdtEndPr>
      <w:sdtContent>
        <w:p>
          <w:pPr>
            <w:jc w:val="center"/>
            <w:rPr>
              <w:b/>
              <w:bCs/>
              <w:sz w:val="36"/>
              <w:szCs w:val="36"/>
            </w:rPr>
          </w:pPr>
          <w:r>
            <w:rPr>
              <w:rFonts w:ascii="宋体" w:hAnsi="宋体" w:eastAsia="宋体"/>
              <w:b/>
              <w:bCs/>
              <w:sz w:val="36"/>
              <w:szCs w:val="36"/>
            </w:rPr>
            <w:t>目录</w:t>
          </w:r>
        </w:p>
        <w:p>
          <w:pPr>
            <w:pStyle w:val="29"/>
            <w:tabs>
              <w:tab w:val="right" w:leader="dot" w:pos="8306"/>
            </w:tabs>
            <w:spacing w:line="360" w:lineRule="auto"/>
            <w:rPr>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TOC \o "1-2" \h \u </w:instrText>
          </w:r>
          <w:r>
            <w:rPr>
              <w:rFonts w:ascii="宋体" w:hAnsi="宋体" w:eastAsia="宋体" w:cs="宋体"/>
              <w:sz w:val="24"/>
              <w:szCs w:val="24"/>
            </w:rPr>
            <w:fldChar w:fldCharType="separate"/>
          </w:r>
          <w:r>
            <w:fldChar w:fldCharType="begin"/>
          </w:r>
          <w:r>
            <w:instrText xml:space="preserve"> HYPERLINK \l "_Toc16600" </w:instrText>
          </w:r>
          <w:r>
            <w:fldChar w:fldCharType="separate"/>
          </w:r>
          <w:r>
            <w:rPr>
              <w:rFonts w:hint="eastAsia" w:cs="Times New Roman" w:asciiTheme="minorEastAsia" w:hAnsiTheme="minorEastAsia"/>
              <w:kern w:val="0"/>
              <w:sz w:val="24"/>
              <w:szCs w:val="24"/>
            </w:rPr>
            <w:t>一、前  言</w:t>
          </w:r>
          <w:r>
            <w:rPr>
              <w:sz w:val="24"/>
              <w:szCs w:val="24"/>
            </w:rPr>
            <w:tab/>
          </w:r>
          <w:r>
            <w:rPr>
              <w:sz w:val="24"/>
              <w:szCs w:val="24"/>
            </w:rPr>
            <w:fldChar w:fldCharType="begin"/>
          </w:r>
          <w:r>
            <w:rPr>
              <w:sz w:val="24"/>
              <w:szCs w:val="24"/>
            </w:rPr>
            <w:instrText xml:space="preserve"> PAGEREF _Toc16600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"_Toc18094" </w:instrText>
          </w:r>
          <w:r>
            <w:fldChar w:fldCharType="separate"/>
          </w:r>
          <w:r>
            <w:rPr>
              <w:rFonts w:hint="eastAsia" w:cs="Times New Roman" w:asciiTheme="minorEastAsia" w:hAnsiTheme="minorEastAsia"/>
              <w:kern w:val="0"/>
              <w:sz w:val="24"/>
              <w:szCs w:val="24"/>
            </w:rPr>
            <w:t>（一）编制说明</w:t>
          </w:r>
          <w:r>
            <w:rPr>
              <w:sz w:val="24"/>
              <w:szCs w:val="24"/>
            </w:rPr>
            <w:tab/>
          </w:r>
          <w:r>
            <w:rPr>
              <w:sz w:val="24"/>
              <w:szCs w:val="24"/>
            </w:rPr>
            <w:fldChar w:fldCharType="begin"/>
          </w:r>
          <w:r>
            <w:rPr>
              <w:sz w:val="24"/>
              <w:szCs w:val="24"/>
            </w:rPr>
            <w:instrText xml:space="preserve"> PAGEREF _Toc18094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"_Toc13821" </w:instrText>
          </w:r>
          <w:r>
            <w:fldChar w:fldCharType="separate"/>
          </w:r>
          <w:r>
            <w:rPr>
              <w:rFonts w:hint="eastAsia" w:cs="Times New Roman" w:asciiTheme="minorEastAsia" w:hAnsiTheme="minorEastAsia"/>
              <w:kern w:val="0"/>
              <w:sz w:val="24"/>
              <w:szCs w:val="24"/>
            </w:rPr>
            <w:t>（二）总经理致辞</w:t>
          </w:r>
          <w:r>
            <w:rPr>
              <w:sz w:val="24"/>
              <w:szCs w:val="24"/>
            </w:rPr>
            <w:tab/>
          </w:r>
          <w:r>
            <w:rPr>
              <w:sz w:val="24"/>
              <w:szCs w:val="24"/>
            </w:rPr>
            <w:fldChar w:fldCharType="begin"/>
          </w:r>
          <w:r>
            <w:rPr>
              <w:sz w:val="24"/>
              <w:szCs w:val="24"/>
            </w:rPr>
            <w:instrText xml:space="preserve"> PAGEREF _Toc13821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"_Toc13647" </w:instrText>
          </w:r>
          <w:r>
            <w:fldChar w:fldCharType="separate"/>
          </w:r>
          <w:r>
            <w:rPr>
              <w:rFonts w:hint="eastAsia" w:cs="Times New Roman" w:asciiTheme="minorEastAsia" w:hAnsiTheme="minorEastAsia"/>
              <w:kern w:val="0"/>
              <w:sz w:val="24"/>
              <w:szCs w:val="24"/>
            </w:rPr>
            <w:t>（三）公司简介</w:t>
          </w:r>
          <w:r>
            <w:rPr>
              <w:sz w:val="24"/>
              <w:szCs w:val="24"/>
            </w:rPr>
            <w:tab/>
          </w:r>
          <w:r>
            <w:rPr>
              <w:sz w:val="24"/>
              <w:szCs w:val="24"/>
            </w:rPr>
            <w:fldChar w:fldCharType="begin"/>
          </w:r>
          <w:r>
            <w:rPr>
              <w:sz w:val="24"/>
              <w:szCs w:val="24"/>
            </w:rPr>
            <w:instrText xml:space="preserve"> PAGEREF _Toc13647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29"/>
            <w:tabs>
              <w:tab w:val="right" w:leader="dot" w:pos="8306"/>
            </w:tabs>
            <w:spacing w:line="360" w:lineRule="auto"/>
            <w:rPr>
              <w:sz w:val="24"/>
              <w:szCs w:val="24"/>
            </w:rPr>
          </w:pPr>
          <w:r>
            <w:fldChar w:fldCharType="begin"/>
          </w:r>
          <w:r>
            <w:instrText xml:space="preserve"> HYPERLINK \l "_Toc8329" </w:instrText>
          </w:r>
          <w:r>
            <w:fldChar w:fldCharType="separate"/>
          </w:r>
          <w:r>
            <w:rPr>
              <w:rFonts w:hint="eastAsia" w:cs="Times New Roman" w:asciiTheme="minorEastAsia" w:hAnsiTheme="minorEastAsia"/>
              <w:kern w:val="0"/>
              <w:sz w:val="24"/>
              <w:szCs w:val="24"/>
            </w:rPr>
            <w:t>二、企业质量管理</w:t>
          </w:r>
          <w:r>
            <w:rPr>
              <w:sz w:val="24"/>
              <w:szCs w:val="24"/>
            </w:rPr>
            <w:tab/>
          </w:r>
          <w:r>
            <w:rPr>
              <w:sz w:val="24"/>
              <w:szCs w:val="24"/>
            </w:rPr>
            <w:fldChar w:fldCharType="begin"/>
          </w:r>
          <w:r>
            <w:rPr>
              <w:sz w:val="24"/>
              <w:szCs w:val="24"/>
            </w:rPr>
            <w:instrText xml:space="preserve"> PAGEREF _Toc8329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"_Toc28792" </w:instrText>
          </w:r>
          <w:r>
            <w:fldChar w:fldCharType="separate"/>
          </w:r>
          <w:r>
            <w:rPr>
              <w:rFonts w:hint="eastAsia" w:cs="Times New Roman" w:asciiTheme="minorEastAsia" w:hAnsiTheme="minorEastAsia"/>
              <w:kern w:val="0"/>
              <w:sz w:val="24"/>
              <w:szCs w:val="24"/>
            </w:rPr>
            <w:t>（一）企业质量理念</w:t>
          </w:r>
          <w:r>
            <w:rPr>
              <w:sz w:val="24"/>
              <w:szCs w:val="24"/>
            </w:rPr>
            <w:tab/>
          </w:r>
          <w:r>
            <w:rPr>
              <w:sz w:val="24"/>
              <w:szCs w:val="24"/>
            </w:rPr>
            <w:fldChar w:fldCharType="begin"/>
          </w:r>
          <w:r>
            <w:rPr>
              <w:sz w:val="24"/>
              <w:szCs w:val="24"/>
            </w:rPr>
            <w:instrText xml:space="preserve"> PAGEREF _Toc28792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"_Toc9290" </w:instrText>
          </w:r>
          <w:r>
            <w:fldChar w:fldCharType="separate"/>
          </w:r>
          <w:r>
            <w:rPr>
              <w:rFonts w:hint="eastAsia" w:cs="Times New Roman" w:asciiTheme="minorEastAsia" w:hAnsiTheme="minorEastAsia"/>
              <w:kern w:val="0"/>
              <w:sz w:val="24"/>
              <w:szCs w:val="24"/>
            </w:rPr>
            <w:t>（二）质量管理机构</w:t>
          </w:r>
          <w:r>
            <w:rPr>
              <w:sz w:val="24"/>
              <w:szCs w:val="24"/>
            </w:rPr>
            <w:tab/>
          </w:r>
          <w:r>
            <w:rPr>
              <w:sz w:val="24"/>
              <w:szCs w:val="24"/>
            </w:rPr>
            <w:fldChar w:fldCharType="begin"/>
          </w:r>
          <w:r>
            <w:rPr>
              <w:sz w:val="24"/>
              <w:szCs w:val="24"/>
            </w:rPr>
            <w:instrText xml:space="preserve"> PAGEREF _Toc9290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"_Toc21673" </w:instrText>
          </w:r>
          <w:r>
            <w:fldChar w:fldCharType="separate"/>
          </w:r>
          <w:r>
            <w:rPr>
              <w:rFonts w:hint="eastAsia" w:cs="Times New Roman" w:asciiTheme="minorEastAsia" w:hAnsiTheme="minorEastAsia"/>
              <w:kern w:val="0"/>
              <w:sz w:val="24"/>
              <w:szCs w:val="24"/>
            </w:rPr>
            <w:t>（三）质量管理体系</w:t>
          </w:r>
          <w:r>
            <w:rPr>
              <w:sz w:val="24"/>
              <w:szCs w:val="24"/>
            </w:rPr>
            <w:tab/>
          </w:r>
          <w:r>
            <w:rPr>
              <w:sz w:val="24"/>
              <w:szCs w:val="24"/>
            </w:rPr>
            <w:fldChar w:fldCharType="begin"/>
          </w:r>
          <w:r>
            <w:rPr>
              <w:sz w:val="24"/>
              <w:szCs w:val="24"/>
            </w:rPr>
            <w:instrText xml:space="preserve"> PAGEREF _Toc21673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"_Toc31735" </w:instrText>
          </w:r>
          <w:r>
            <w:fldChar w:fldCharType="separate"/>
          </w:r>
          <w:r>
            <w:rPr>
              <w:rFonts w:hint="eastAsia" w:cs="Times New Roman" w:asciiTheme="minorEastAsia" w:hAnsiTheme="minorEastAsia"/>
              <w:kern w:val="0"/>
              <w:sz w:val="24"/>
              <w:szCs w:val="24"/>
            </w:rPr>
            <w:t>（四）质量诚信管理</w:t>
          </w:r>
          <w:r>
            <w:rPr>
              <w:sz w:val="24"/>
              <w:szCs w:val="24"/>
            </w:rPr>
            <w:tab/>
          </w:r>
          <w:r>
            <w:rPr>
              <w:sz w:val="24"/>
              <w:szCs w:val="24"/>
            </w:rPr>
            <w:fldChar w:fldCharType="begin"/>
          </w:r>
          <w:r>
            <w:rPr>
              <w:sz w:val="24"/>
              <w:szCs w:val="24"/>
            </w:rPr>
            <w:instrText xml:space="preserve"> PAGEREF _Toc31735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"_Toc18678" </w:instrText>
          </w:r>
          <w:r>
            <w:fldChar w:fldCharType="separate"/>
          </w:r>
          <w:r>
            <w:rPr>
              <w:rFonts w:hint="eastAsia" w:cs="Times New Roman" w:asciiTheme="minorEastAsia" w:hAnsiTheme="minorEastAsia"/>
              <w:kern w:val="0"/>
              <w:sz w:val="24"/>
              <w:szCs w:val="24"/>
            </w:rPr>
            <w:t>（五）企业文化建设</w:t>
          </w:r>
          <w:r>
            <w:rPr>
              <w:sz w:val="24"/>
              <w:szCs w:val="24"/>
            </w:rPr>
            <w:tab/>
          </w:r>
          <w:r>
            <w:rPr>
              <w:sz w:val="24"/>
              <w:szCs w:val="24"/>
            </w:rPr>
            <w:fldChar w:fldCharType="begin"/>
          </w:r>
          <w:r>
            <w:rPr>
              <w:sz w:val="24"/>
              <w:szCs w:val="24"/>
            </w:rPr>
            <w:instrText xml:space="preserve"> PAGEREF _Toc18678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"_Toc5299" </w:instrText>
          </w:r>
          <w:r>
            <w:fldChar w:fldCharType="separate"/>
          </w:r>
          <w:r>
            <w:rPr>
              <w:rFonts w:hint="eastAsia" w:cs="Times New Roman" w:asciiTheme="minorEastAsia" w:hAnsiTheme="minorEastAsia"/>
              <w:kern w:val="0"/>
              <w:sz w:val="24"/>
              <w:szCs w:val="24"/>
            </w:rPr>
            <w:t>（六）企业技术水平</w:t>
          </w:r>
          <w:r>
            <w:rPr>
              <w:sz w:val="24"/>
              <w:szCs w:val="24"/>
            </w:rPr>
            <w:tab/>
          </w:r>
          <w:r>
            <w:rPr>
              <w:sz w:val="24"/>
              <w:szCs w:val="24"/>
            </w:rPr>
            <w:fldChar w:fldCharType="begin"/>
          </w:r>
          <w:r>
            <w:rPr>
              <w:sz w:val="24"/>
              <w:szCs w:val="24"/>
            </w:rPr>
            <w:instrText xml:space="preserve"> PAGEREF _Toc5299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"_Toc26372" </w:instrText>
          </w:r>
          <w:r>
            <w:fldChar w:fldCharType="separate"/>
          </w:r>
          <w:r>
            <w:rPr>
              <w:rFonts w:hint="eastAsia" w:cs="Times New Roman" w:asciiTheme="minorEastAsia" w:hAnsiTheme="minorEastAsia"/>
              <w:kern w:val="0"/>
              <w:sz w:val="24"/>
              <w:szCs w:val="24"/>
            </w:rPr>
            <w:t>（七）企业计量水平</w:t>
          </w:r>
          <w:r>
            <w:rPr>
              <w:sz w:val="24"/>
              <w:szCs w:val="24"/>
            </w:rPr>
            <w:tab/>
          </w:r>
          <w:r>
            <w:rPr>
              <w:sz w:val="24"/>
              <w:szCs w:val="24"/>
            </w:rPr>
            <w:fldChar w:fldCharType="begin"/>
          </w:r>
          <w:r>
            <w:rPr>
              <w:sz w:val="24"/>
              <w:szCs w:val="24"/>
            </w:rPr>
            <w:instrText xml:space="preserve"> PAGEREF _Toc26372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"_Toc9831" </w:instrText>
          </w:r>
          <w:r>
            <w:fldChar w:fldCharType="separate"/>
          </w:r>
          <w:r>
            <w:rPr>
              <w:rFonts w:hint="eastAsia" w:cs="Times New Roman" w:asciiTheme="minorEastAsia" w:hAnsiTheme="minorEastAsia"/>
              <w:kern w:val="0"/>
              <w:sz w:val="24"/>
              <w:szCs w:val="24"/>
            </w:rPr>
            <w:t>（八）认证认可情况</w:t>
          </w:r>
          <w:r>
            <w:rPr>
              <w:sz w:val="24"/>
              <w:szCs w:val="24"/>
            </w:rPr>
            <w:tab/>
          </w:r>
          <w:r>
            <w:rPr>
              <w:sz w:val="24"/>
              <w:szCs w:val="24"/>
            </w:rPr>
            <w:fldChar w:fldCharType="begin"/>
          </w:r>
          <w:r>
            <w:rPr>
              <w:sz w:val="24"/>
              <w:szCs w:val="24"/>
            </w:rPr>
            <w:instrText xml:space="preserve"> PAGEREF _Toc9831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"_Toc110" </w:instrText>
          </w:r>
          <w:r>
            <w:fldChar w:fldCharType="separate"/>
          </w:r>
          <w:r>
            <w:rPr>
              <w:rFonts w:hint="eastAsia" w:cs="Times New Roman" w:asciiTheme="minorEastAsia" w:hAnsiTheme="minorEastAsia"/>
              <w:kern w:val="0"/>
              <w:sz w:val="24"/>
              <w:szCs w:val="24"/>
            </w:rPr>
            <w:t>（九）产品质量承诺</w:t>
          </w:r>
          <w:r>
            <w:rPr>
              <w:sz w:val="24"/>
              <w:szCs w:val="24"/>
            </w:rPr>
            <w:tab/>
          </w:r>
          <w:r>
            <w:rPr>
              <w:sz w:val="24"/>
              <w:szCs w:val="24"/>
            </w:rPr>
            <w:fldChar w:fldCharType="begin"/>
          </w:r>
          <w:r>
            <w:rPr>
              <w:sz w:val="24"/>
              <w:szCs w:val="24"/>
            </w:rPr>
            <w:instrText xml:space="preserve"> PAGEREF _Toc110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"_Toc14390" </w:instrText>
          </w:r>
          <w:r>
            <w:fldChar w:fldCharType="separate"/>
          </w:r>
          <w:r>
            <w:rPr>
              <w:rFonts w:hint="eastAsia" w:cs="Times New Roman" w:asciiTheme="minorEastAsia" w:hAnsiTheme="minorEastAsia"/>
              <w:kern w:val="0"/>
              <w:sz w:val="24"/>
              <w:szCs w:val="24"/>
            </w:rPr>
            <w:t>（十）质量投诉处理</w:t>
          </w:r>
          <w:r>
            <w:rPr>
              <w:sz w:val="24"/>
              <w:szCs w:val="24"/>
            </w:rPr>
            <w:tab/>
          </w:r>
          <w:r>
            <w:rPr>
              <w:sz w:val="24"/>
              <w:szCs w:val="24"/>
            </w:rPr>
            <w:fldChar w:fldCharType="begin"/>
          </w:r>
          <w:r>
            <w:rPr>
              <w:sz w:val="24"/>
              <w:szCs w:val="24"/>
            </w:rPr>
            <w:instrText xml:space="preserve"> PAGEREF _Toc14390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"_Toc21494" </w:instrText>
          </w:r>
          <w:r>
            <w:fldChar w:fldCharType="separate"/>
          </w:r>
          <w:r>
            <w:rPr>
              <w:rFonts w:hint="eastAsia" w:cs="Times New Roman" w:asciiTheme="minorEastAsia" w:hAnsiTheme="minorEastAsia"/>
              <w:kern w:val="0"/>
              <w:sz w:val="24"/>
              <w:szCs w:val="24"/>
            </w:rPr>
            <w:t>（十一）质量风险监测</w:t>
          </w:r>
          <w:r>
            <w:rPr>
              <w:sz w:val="24"/>
              <w:szCs w:val="24"/>
            </w:rPr>
            <w:tab/>
          </w:r>
          <w:r>
            <w:rPr>
              <w:sz w:val="24"/>
              <w:szCs w:val="24"/>
            </w:rPr>
            <w:fldChar w:fldCharType="begin"/>
          </w:r>
          <w:r>
            <w:rPr>
              <w:sz w:val="24"/>
              <w:szCs w:val="24"/>
            </w:rPr>
            <w:instrText xml:space="preserve"> PAGEREF _Toc21494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29"/>
            <w:tabs>
              <w:tab w:val="right" w:leader="dot" w:pos="8306"/>
            </w:tabs>
            <w:spacing w:line="360" w:lineRule="auto"/>
            <w:rPr>
              <w:sz w:val="24"/>
              <w:szCs w:val="24"/>
            </w:rPr>
          </w:pPr>
          <w:r>
            <w:fldChar w:fldCharType="begin"/>
          </w:r>
          <w:r>
            <w:instrText xml:space="preserve"> HYPERLINK \l "_Toc14688" </w:instrText>
          </w:r>
          <w:r>
            <w:fldChar w:fldCharType="separate"/>
          </w:r>
          <w:r>
            <w:rPr>
              <w:rFonts w:hint="eastAsia" w:cs="Times New Roman" w:asciiTheme="minorEastAsia" w:hAnsiTheme="minorEastAsia"/>
              <w:kern w:val="0"/>
              <w:sz w:val="24"/>
              <w:szCs w:val="24"/>
            </w:rPr>
            <w:t>三、展望</w:t>
          </w:r>
          <w:r>
            <w:rPr>
              <w:sz w:val="24"/>
              <w:szCs w:val="24"/>
            </w:rPr>
            <w:tab/>
          </w:r>
          <w:r>
            <w:rPr>
              <w:sz w:val="24"/>
              <w:szCs w:val="24"/>
            </w:rPr>
            <w:fldChar w:fldCharType="begin"/>
          </w:r>
          <w:r>
            <w:rPr>
              <w:sz w:val="24"/>
              <w:szCs w:val="24"/>
            </w:rPr>
            <w:instrText xml:space="preserve"> PAGEREF _Toc14688 </w:instrText>
          </w:r>
          <w:r>
            <w:rPr>
              <w:sz w:val="24"/>
              <w:szCs w:val="24"/>
            </w:rPr>
            <w:fldChar w:fldCharType="separate"/>
          </w:r>
          <w:r>
            <w:rPr>
              <w:sz w:val="24"/>
              <w:szCs w:val="24"/>
            </w:rPr>
            <w:t>14</w:t>
          </w:r>
          <w:r>
            <w:rPr>
              <w:sz w:val="24"/>
              <w:szCs w:val="24"/>
            </w:rPr>
            <w:fldChar w:fldCharType="end"/>
          </w:r>
          <w:r>
            <w:rPr>
              <w:sz w:val="24"/>
              <w:szCs w:val="24"/>
            </w:rPr>
            <w:fldChar w:fldCharType="end"/>
          </w:r>
        </w:p>
        <w:p>
          <w:pPr>
            <w:spacing w:before="40" w:after="40" w:line="360" w:lineRule="auto"/>
            <w:jc w:val="center"/>
            <w:rPr>
              <w:rFonts w:ascii="宋体" w:hAnsi="宋体" w:eastAsia="宋体" w:cs="宋体"/>
              <w:szCs w:val="36"/>
            </w:rPr>
          </w:pPr>
          <w:r>
            <w:rPr>
              <w:rFonts w:ascii="宋体" w:hAnsi="宋体" w:eastAsia="宋体" w:cs="宋体"/>
              <w:sz w:val="24"/>
              <w:szCs w:val="24"/>
            </w:rPr>
            <w:fldChar w:fldCharType="end"/>
          </w:r>
        </w:p>
      </w:sdtContent>
    </w:sdt>
    <w:p>
      <w:pPr>
        <w:spacing w:line="360" w:lineRule="auto"/>
        <w:ind w:firstLine="480" w:firstLineChars="200"/>
        <w:rPr>
          <w:rFonts w:cs="Times New Roman" w:asciiTheme="minorEastAsia" w:hAnsiTheme="minorEastAsia"/>
          <w:kern w:val="0"/>
          <w:sz w:val="24"/>
          <w:szCs w:val="24"/>
        </w:rPr>
      </w:pPr>
      <w:bookmarkStart w:id="1" w:name="_Toc451594564"/>
    </w:p>
    <w:p>
      <w:pPr>
        <w:spacing w:line="360" w:lineRule="auto"/>
        <w:ind w:firstLine="480" w:firstLineChars="200"/>
        <w:rPr>
          <w:rFonts w:cs="Times New Roman" w:asciiTheme="minorEastAsia" w:hAnsiTheme="minorEastAsia"/>
          <w:kern w:val="0"/>
          <w:sz w:val="24"/>
          <w:szCs w:val="24"/>
        </w:rPr>
      </w:pPr>
    </w:p>
    <w:p>
      <w:pPr>
        <w:spacing w:line="360" w:lineRule="auto"/>
        <w:ind w:firstLine="480" w:firstLineChars="200"/>
        <w:rPr>
          <w:rFonts w:cs="Times New Roman" w:asciiTheme="minorEastAsia" w:hAnsiTheme="minorEastAsia"/>
          <w:kern w:val="0"/>
          <w:sz w:val="24"/>
          <w:szCs w:val="24"/>
        </w:rPr>
      </w:pPr>
    </w:p>
    <w:p>
      <w:pPr>
        <w:spacing w:line="360" w:lineRule="auto"/>
        <w:ind w:firstLine="480" w:firstLineChars="200"/>
        <w:rPr>
          <w:rFonts w:cs="Times New Roman" w:asciiTheme="minorEastAsia" w:hAnsiTheme="minorEastAsia"/>
          <w:kern w:val="0"/>
          <w:sz w:val="24"/>
          <w:szCs w:val="24"/>
        </w:rPr>
      </w:pPr>
    </w:p>
    <w:p>
      <w:pPr>
        <w:spacing w:line="360" w:lineRule="auto"/>
        <w:ind w:firstLine="480" w:firstLineChars="200"/>
        <w:rPr>
          <w:rFonts w:cs="Times New Roman" w:asciiTheme="minorEastAsia" w:hAnsiTheme="minorEastAsia"/>
          <w:kern w:val="0"/>
          <w:sz w:val="24"/>
          <w:szCs w:val="24"/>
        </w:rPr>
      </w:pPr>
    </w:p>
    <w:p>
      <w:pPr>
        <w:spacing w:line="360" w:lineRule="auto"/>
        <w:ind w:firstLine="480" w:firstLineChars="200"/>
        <w:rPr>
          <w:rFonts w:cs="Times New Roman" w:asciiTheme="minorEastAsia" w:hAnsiTheme="minorEastAsia"/>
          <w:kern w:val="0"/>
          <w:sz w:val="24"/>
          <w:szCs w:val="24"/>
        </w:rPr>
      </w:pPr>
    </w:p>
    <w:p>
      <w:pPr>
        <w:spacing w:line="360" w:lineRule="auto"/>
        <w:ind w:firstLine="480" w:firstLineChars="200"/>
        <w:rPr>
          <w:rFonts w:cs="Times New Roman" w:asciiTheme="minorEastAsia" w:hAnsiTheme="minorEastAsia"/>
          <w:kern w:val="0"/>
          <w:sz w:val="24"/>
          <w:szCs w:val="24"/>
        </w:rPr>
      </w:pPr>
    </w:p>
    <w:p>
      <w:pPr>
        <w:spacing w:line="360" w:lineRule="auto"/>
        <w:ind w:firstLine="480" w:firstLineChars="200"/>
        <w:rPr>
          <w:rFonts w:cs="Times New Roman" w:asciiTheme="minorEastAsia" w:hAnsiTheme="minorEastAsia"/>
          <w:kern w:val="0"/>
          <w:sz w:val="24"/>
          <w:szCs w:val="24"/>
        </w:rPr>
      </w:pPr>
    </w:p>
    <w:p>
      <w:pPr>
        <w:spacing w:line="360" w:lineRule="auto"/>
        <w:ind w:firstLine="480" w:firstLineChars="200"/>
        <w:rPr>
          <w:rFonts w:cs="Times New Roman" w:asciiTheme="minorEastAsia" w:hAnsiTheme="minorEastAsia"/>
          <w:kern w:val="0"/>
          <w:sz w:val="24"/>
          <w:szCs w:val="24"/>
        </w:rPr>
      </w:pPr>
    </w:p>
    <w:p>
      <w:pPr>
        <w:spacing w:line="360" w:lineRule="auto"/>
        <w:ind w:firstLine="480" w:firstLineChars="200"/>
        <w:rPr>
          <w:rFonts w:cs="Times New Roman" w:asciiTheme="minorEastAsia" w:hAnsiTheme="minorEastAsia"/>
          <w:kern w:val="0"/>
          <w:sz w:val="24"/>
          <w:szCs w:val="24"/>
        </w:rPr>
      </w:pPr>
    </w:p>
    <w:p>
      <w:pPr>
        <w:spacing w:line="360" w:lineRule="auto"/>
        <w:ind w:firstLine="480" w:firstLineChars="200"/>
        <w:outlineLvl w:val="0"/>
        <w:rPr>
          <w:rFonts w:cs="Times New Roman" w:asciiTheme="minorEastAsia" w:hAnsiTheme="minorEastAsia"/>
          <w:kern w:val="0"/>
          <w:sz w:val="24"/>
          <w:szCs w:val="24"/>
        </w:rPr>
      </w:pPr>
      <w:bookmarkStart w:id="2" w:name="_Toc16600"/>
      <w:r>
        <w:rPr>
          <w:rFonts w:hint="eastAsia" w:cs="Times New Roman" w:asciiTheme="minorEastAsia" w:hAnsiTheme="minorEastAsia"/>
          <w:kern w:val="0"/>
          <w:sz w:val="24"/>
          <w:szCs w:val="24"/>
        </w:rPr>
        <w:t>一、前  言</w:t>
      </w:r>
      <w:bookmarkEnd w:id="1"/>
      <w:bookmarkEnd w:id="2"/>
    </w:p>
    <w:p>
      <w:pPr>
        <w:spacing w:line="360" w:lineRule="auto"/>
        <w:ind w:firstLine="480" w:firstLineChars="200"/>
        <w:outlineLvl w:val="1"/>
        <w:rPr>
          <w:rFonts w:cs="Times New Roman" w:asciiTheme="minorEastAsia" w:hAnsiTheme="minorEastAsia"/>
          <w:kern w:val="0"/>
          <w:sz w:val="24"/>
          <w:szCs w:val="24"/>
        </w:rPr>
      </w:pPr>
      <w:bookmarkStart w:id="3" w:name="_Toc18094"/>
      <w:r>
        <w:rPr>
          <w:rFonts w:hint="eastAsia" w:cs="Times New Roman" w:asciiTheme="minorEastAsia" w:hAnsiTheme="minorEastAsia"/>
          <w:kern w:val="0"/>
          <w:sz w:val="24"/>
          <w:szCs w:val="24"/>
        </w:rPr>
        <w:t>（一）编制说明</w:t>
      </w:r>
      <w:bookmarkEnd w:id="3"/>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本报告为浙江东江能源科技有限公司（以下简称为“公司”或“东江能源”）首次公开发布的《企业质量诚信报告》，系根据中华人民共和国国家标准</w:t>
      </w:r>
      <w:r>
        <w:rPr>
          <w:rFonts w:cs="Times New Roman" w:asciiTheme="minorEastAsia" w:hAnsiTheme="minorEastAsia"/>
          <w:kern w:val="0"/>
          <w:sz w:val="24"/>
          <w:szCs w:val="24"/>
        </w:rPr>
        <w:t>GB/T 29467-2012</w:t>
      </w:r>
      <w:r>
        <w:rPr>
          <w:rFonts w:hint="eastAsia" w:cs="Times New Roman" w:asciiTheme="minorEastAsia" w:hAnsiTheme="minorEastAsia"/>
          <w:kern w:val="0"/>
          <w:sz w:val="24"/>
          <w:szCs w:val="24"/>
        </w:rPr>
        <w:t>《企业质量诚信管理实施规范》和GB/T 31870-2015《企业质量信用报告编写指南》的规定，结合本公司</w:t>
      </w:r>
      <w:r>
        <w:rPr>
          <w:rFonts w:cs="Times New Roman" w:asciiTheme="minorEastAsia" w:hAnsiTheme="minorEastAsia"/>
          <w:kern w:val="0"/>
          <w:sz w:val="24"/>
          <w:szCs w:val="24"/>
        </w:rPr>
        <w:t>2021</w:t>
      </w:r>
      <w:r>
        <w:rPr>
          <w:rFonts w:hint="eastAsia" w:cs="Times New Roman" w:asciiTheme="minorEastAsia" w:hAnsiTheme="minorEastAsia"/>
          <w:kern w:val="0"/>
          <w:sz w:val="24"/>
          <w:szCs w:val="24"/>
        </w:rPr>
        <w:t>年质量诚信体系建设情况编制而成。</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本公司保证本报告中所载资料在质量管理、产品质量责任、质量诚信管理等方面的理念、制度、采取的措施和取得的绩效等不存在任何虚假记载、误导性陈述，并对其内容的真实性、准确性承担责任。</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报告组织范围：浙江东江能源科技有限公司</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报告发布时间：</w:t>
      </w:r>
      <w:r>
        <w:rPr>
          <w:rFonts w:cs="Times New Roman" w:asciiTheme="minorEastAsia" w:hAnsiTheme="minorEastAsia"/>
          <w:kern w:val="0"/>
          <w:sz w:val="24"/>
          <w:szCs w:val="24"/>
        </w:rPr>
        <w:t>2021</w:t>
      </w:r>
      <w:r>
        <w:rPr>
          <w:rFonts w:hint="eastAsia" w:cs="Times New Roman" w:asciiTheme="minorEastAsia" w:hAnsiTheme="minorEastAsia"/>
          <w:kern w:val="0"/>
          <w:sz w:val="24"/>
          <w:szCs w:val="24"/>
        </w:rPr>
        <w:t>年</w:t>
      </w:r>
      <w:r>
        <w:rPr>
          <w:rFonts w:cs="Times New Roman" w:asciiTheme="minorEastAsia" w:hAnsiTheme="minorEastAsia"/>
          <w:kern w:val="0"/>
          <w:sz w:val="24"/>
          <w:szCs w:val="24"/>
        </w:rPr>
        <w:t>7</w:t>
      </w:r>
      <w:r>
        <w:rPr>
          <w:rFonts w:hint="eastAsia" w:cs="Times New Roman" w:asciiTheme="minorEastAsia" w:hAnsiTheme="minorEastAsia"/>
          <w:kern w:val="0"/>
          <w:sz w:val="24"/>
          <w:szCs w:val="24"/>
        </w:rPr>
        <w:t>月</w:t>
      </w: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日至</w:t>
      </w:r>
      <w:r>
        <w:rPr>
          <w:rFonts w:cs="Times New Roman" w:asciiTheme="minorEastAsia" w:hAnsiTheme="minorEastAsia"/>
          <w:kern w:val="0"/>
          <w:sz w:val="24"/>
          <w:szCs w:val="24"/>
        </w:rPr>
        <w:t>2022</w:t>
      </w:r>
      <w:r>
        <w:rPr>
          <w:rFonts w:hint="eastAsia" w:cs="Times New Roman" w:asciiTheme="minorEastAsia" w:hAnsiTheme="minorEastAsia"/>
          <w:kern w:val="0"/>
          <w:sz w:val="24"/>
          <w:szCs w:val="24"/>
        </w:rPr>
        <w:t>年</w:t>
      </w:r>
      <w:r>
        <w:rPr>
          <w:rFonts w:cs="Times New Roman" w:asciiTheme="minorEastAsia" w:hAnsiTheme="minorEastAsia"/>
          <w:kern w:val="0"/>
          <w:sz w:val="24"/>
          <w:szCs w:val="24"/>
        </w:rPr>
        <w:t>06</w:t>
      </w:r>
      <w:r>
        <w:rPr>
          <w:rFonts w:hint="eastAsia" w:cs="Times New Roman" w:asciiTheme="minorEastAsia" w:hAnsiTheme="minorEastAsia"/>
          <w:kern w:val="0"/>
          <w:sz w:val="24"/>
          <w:szCs w:val="24"/>
        </w:rPr>
        <w:t>月30日期间</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报告发布周期:1次/年</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报告数据说明:报告内所涉数据来源于公司,数据真实有效。</w:t>
      </w:r>
    </w:p>
    <w:p>
      <w:pPr>
        <w:spacing w:line="360" w:lineRule="auto"/>
        <w:ind w:firstLine="480" w:firstLineChars="200"/>
        <w:rPr>
          <w:rFonts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kern w:val="0"/>
          <w:sz w:val="24"/>
          <w:szCs w:val="24"/>
        </w:rPr>
        <w:t>报告获取方式：</w:t>
      </w:r>
      <w:r>
        <w:rPr>
          <w:rFonts w:hint="eastAsia" w:ascii="宋体" w:hAnsi="宋体" w:eastAsia="宋体"/>
          <w:color w:val="000000" w:themeColor="text1"/>
          <w14:textFill>
            <w14:solidFill>
              <w14:schemeClr w14:val="tx1"/>
            </w14:solidFill>
          </w14:textFill>
        </w:rPr>
        <w:t>https://www.jiaaohuanbao.com/</w:t>
      </w:r>
    </w:p>
    <w:p>
      <w:pPr>
        <w:spacing w:line="360" w:lineRule="auto"/>
        <w:ind w:firstLine="480" w:firstLineChars="200"/>
        <w:outlineLvl w:val="1"/>
        <w:rPr>
          <w:rFonts w:cs="Times New Roman" w:asciiTheme="minorEastAsia" w:hAnsiTheme="minorEastAsia"/>
          <w:kern w:val="0"/>
          <w:sz w:val="24"/>
          <w:szCs w:val="24"/>
        </w:rPr>
      </w:pPr>
      <w:bookmarkStart w:id="4" w:name="_Toc13821"/>
      <w:r>
        <w:rPr>
          <w:rFonts w:hint="eastAsia" w:cs="Times New Roman" w:asciiTheme="minorEastAsia" w:hAnsiTheme="minorEastAsia"/>
          <w:kern w:val="0"/>
          <w:sz w:val="24"/>
          <w:szCs w:val="24"/>
        </w:rPr>
        <w:t>（二）总经理致辞</w:t>
      </w:r>
      <w:bookmarkEnd w:id="4"/>
    </w:p>
    <w:p>
      <w:pPr>
        <w:spacing w:line="360" w:lineRule="auto"/>
        <w:ind w:firstLine="480" w:firstLineChars="200"/>
        <w:rPr>
          <w:rFonts w:cs="Times New Roman" w:asciiTheme="minorEastAsia" w:hAnsiTheme="minorEastAsia"/>
          <w:kern w:val="0"/>
          <w:sz w:val="24"/>
          <w:szCs w:val="24"/>
        </w:rPr>
      </w:pPr>
      <w:r>
        <w:rPr>
          <w:rFonts w:cs="Times New Roman" w:asciiTheme="minorEastAsia" w:hAnsiTheme="minorEastAsia"/>
          <w:kern w:val="0"/>
          <w:sz w:val="24"/>
          <w:szCs w:val="24"/>
        </w:rPr>
        <w:t>尊敬的政府质监部门、各界朋友及同仁： </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浙江东江能源科技有限公司</w:t>
      </w:r>
      <w:r>
        <w:rPr>
          <w:rFonts w:cs="Times New Roman" w:asciiTheme="minorEastAsia" w:hAnsiTheme="minorEastAsia"/>
          <w:kern w:val="0"/>
          <w:sz w:val="24"/>
          <w:szCs w:val="24"/>
        </w:rPr>
        <w:t>衷心感谢社会各界广大用户的厚爱、支持与合作！ </w:t>
      </w:r>
    </w:p>
    <w:p>
      <w:pPr>
        <w:spacing w:line="360" w:lineRule="auto"/>
        <w:ind w:firstLine="480" w:firstLineChars="200"/>
        <w:rPr>
          <w:rFonts w:cs="Times New Roman" w:asciiTheme="minorEastAsia" w:hAnsiTheme="minorEastAsia"/>
          <w:kern w:val="0"/>
          <w:sz w:val="24"/>
          <w:szCs w:val="24"/>
        </w:rPr>
      </w:pPr>
      <w:r>
        <w:rPr>
          <w:rFonts w:cs="Times New Roman" w:asciiTheme="minorEastAsia" w:hAnsiTheme="minorEastAsia"/>
          <w:kern w:val="0"/>
          <w:sz w:val="24"/>
          <w:szCs w:val="24"/>
        </w:rPr>
        <w:t>我公司拥有先进的生产工艺和设备，建立了严格的质量控制体系，致力于</w:t>
      </w:r>
      <w:r>
        <w:rPr>
          <w:rFonts w:hint="eastAsia" w:cs="Times New Roman" w:asciiTheme="minorEastAsia" w:hAnsiTheme="minorEastAsia"/>
          <w:kern w:val="0"/>
          <w:sz w:val="24"/>
          <w:szCs w:val="24"/>
        </w:rPr>
        <w:t>做一个有道德有责任的企业</w:t>
      </w:r>
      <w:r>
        <w:rPr>
          <w:rFonts w:cs="Times New Roman" w:asciiTheme="minorEastAsia" w:hAnsiTheme="minorEastAsia"/>
          <w:kern w:val="0"/>
          <w:sz w:val="24"/>
          <w:szCs w:val="24"/>
        </w:rPr>
        <w:t>。</w:t>
      </w:r>
    </w:p>
    <w:p>
      <w:pPr>
        <w:spacing w:line="360" w:lineRule="auto"/>
        <w:ind w:firstLine="480" w:firstLineChars="200"/>
        <w:rPr>
          <w:rFonts w:cs="Times New Roman" w:asciiTheme="minorEastAsia" w:hAnsiTheme="minorEastAsia"/>
          <w:kern w:val="0"/>
          <w:sz w:val="24"/>
          <w:szCs w:val="24"/>
        </w:rPr>
      </w:pPr>
      <w:r>
        <w:rPr>
          <w:rFonts w:cs="Times New Roman" w:asciiTheme="minorEastAsia" w:hAnsiTheme="minorEastAsia"/>
          <w:kern w:val="0"/>
          <w:sz w:val="24"/>
          <w:szCs w:val="24"/>
        </w:rPr>
        <w:t>公司始终本着“</w:t>
      </w:r>
      <w:r>
        <w:rPr>
          <w:rFonts w:hint="eastAsia" w:cs="Times New Roman" w:asciiTheme="minorEastAsia" w:hAnsiTheme="minorEastAsia"/>
          <w:kern w:val="0"/>
          <w:sz w:val="24"/>
          <w:szCs w:val="24"/>
        </w:rPr>
        <w:t>认真，理解，沟通，诚信</w:t>
      </w:r>
      <w:r>
        <w:rPr>
          <w:rFonts w:cs="Times New Roman" w:asciiTheme="minorEastAsia" w:hAnsiTheme="minorEastAsia"/>
          <w:kern w:val="0"/>
          <w:sz w:val="24"/>
          <w:szCs w:val="24"/>
        </w:rPr>
        <w:t>”的经营理念，坚持“</w:t>
      </w:r>
      <w:r>
        <w:rPr>
          <w:rFonts w:hint="eastAsia"/>
          <w:sz w:val="24"/>
        </w:rPr>
        <w:t>诚信、务实、创新、和谐</w:t>
      </w:r>
      <w:r>
        <w:rPr>
          <w:rFonts w:cs="Times New Roman" w:asciiTheme="minorEastAsia" w:hAnsiTheme="minorEastAsia"/>
          <w:kern w:val="0"/>
          <w:sz w:val="24"/>
          <w:szCs w:val="24"/>
        </w:rPr>
        <w:t>”企业</w:t>
      </w:r>
      <w:r>
        <w:rPr>
          <w:rFonts w:hint="eastAsia" w:cs="Times New Roman" w:asciiTheme="minorEastAsia" w:hAnsiTheme="minorEastAsia"/>
          <w:kern w:val="0"/>
          <w:sz w:val="24"/>
          <w:szCs w:val="24"/>
        </w:rPr>
        <w:t>核心价值</w:t>
      </w:r>
      <w:r>
        <w:rPr>
          <w:rFonts w:cs="Times New Roman" w:asciiTheme="minorEastAsia" w:hAnsiTheme="minorEastAsia"/>
          <w:kern w:val="0"/>
          <w:sz w:val="24"/>
          <w:szCs w:val="24"/>
        </w:rPr>
        <w:t>，不断为用户提供</w:t>
      </w:r>
      <w:r>
        <w:rPr>
          <w:rFonts w:hint="eastAsia" w:cs="Times New Roman" w:asciiTheme="minorEastAsia" w:hAnsiTheme="minorEastAsia"/>
          <w:kern w:val="0"/>
          <w:sz w:val="24"/>
          <w:szCs w:val="24"/>
        </w:rPr>
        <w:t>安全</w:t>
      </w:r>
      <w:r>
        <w:rPr>
          <w:rFonts w:cs="Times New Roman" w:asciiTheme="minorEastAsia" w:hAnsiTheme="minorEastAsia"/>
          <w:kern w:val="0"/>
          <w:sz w:val="24"/>
          <w:szCs w:val="24"/>
        </w:rPr>
        <w:t>、环保、丰富、可靠的优质产品。</w:t>
      </w:r>
    </w:p>
    <w:p>
      <w:pPr>
        <w:spacing w:line="360" w:lineRule="auto"/>
        <w:ind w:firstLine="480" w:firstLineChars="200"/>
        <w:rPr>
          <w:rFonts w:cs="Times New Roman" w:asciiTheme="minorEastAsia" w:hAnsiTheme="minorEastAsia"/>
          <w:kern w:val="0"/>
          <w:sz w:val="24"/>
          <w:szCs w:val="24"/>
        </w:rPr>
      </w:pPr>
      <w:r>
        <w:rPr>
          <w:rFonts w:cs="Times New Roman" w:asciiTheme="minorEastAsia" w:hAnsiTheme="minorEastAsia"/>
          <w:kern w:val="0"/>
          <w:sz w:val="24"/>
          <w:szCs w:val="24"/>
        </w:rPr>
        <w:t>公司自创立以来，得到了各级领导和社会各界朋友的关心和帮助，得到了各位经销代理商和供应商朋友的可贵支持，在此，我谨代表公司全体员工向关心和支持过我们公司发展的各位领导、各界朋友和全体新老客户表示最诚挚的谢意！</w:t>
      </w:r>
    </w:p>
    <w:p>
      <w:pPr>
        <w:spacing w:line="360" w:lineRule="auto"/>
        <w:ind w:firstLine="480" w:firstLineChars="200"/>
        <w:outlineLvl w:val="1"/>
        <w:rPr>
          <w:rFonts w:cs="Times New Roman" w:asciiTheme="minorEastAsia" w:hAnsiTheme="minorEastAsia"/>
          <w:kern w:val="0"/>
          <w:sz w:val="24"/>
          <w:szCs w:val="24"/>
        </w:rPr>
      </w:pPr>
      <w:r>
        <w:rPr>
          <w:rFonts w:cs="Times New Roman" w:asciiTheme="minorEastAsia" w:hAnsiTheme="minorEastAsia"/>
          <w:kern w:val="0"/>
          <w:sz w:val="24"/>
          <w:szCs w:val="24"/>
        </w:rPr>
        <w:br w:type="page"/>
      </w:r>
      <w:bookmarkStart w:id="5" w:name="_Toc13647"/>
      <w:bookmarkStart w:id="6" w:name="_Toc451594565"/>
      <w:bookmarkStart w:id="7" w:name="_Toc515451667"/>
      <w:bookmarkStart w:id="8" w:name="_Toc451594566"/>
      <w:r>
        <w:rPr>
          <w:rFonts w:hint="eastAsia" w:cs="Times New Roman" w:asciiTheme="minorEastAsia" w:hAnsiTheme="minorEastAsia"/>
          <w:kern w:val="0"/>
          <w:sz w:val="24"/>
          <w:szCs w:val="24"/>
        </w:rPr>
        <w:t>（三）公司简介</w:t>
      </w:r>
      <w:bookmarkEnd w:id="5"/>
      <w:bookmarkEnd w:id="6"/>
      <w:bookmarkEnd w:id="7"/>
    </w:p>
    <w:bookmarkEnd w:id="8"/>
    <w:p>
      <w:pPr>
        <w:pStyle w:val="19"/>
        <w:spacing w:line="360" w:lineRule="auto"/>
        <w:jc w:val="left"/>
        <w:rPr>
          <w:rFonts w:ascii="宋体" w:hAnsi="宋体"/>
        </w:rPr>
      </w:pPr>
      <w:bookmarkStart w:id="9" w:name="_Toc8329"/>
      <w:bookmarkStart w:id="10" w:name="_Toc515451669"/>
      <w:bookmarkStart w:id="11" w:name="_Toc451594567"/>
      <w:r>
        <w:rPr>
          <w:rFonts w:hint="eastAsia" w:ascii="宋体" w:hAnsi="宋体"/>
          <w:bCs/>
          <w:szCs w:val="24"/>
        </w:rPr>
        <w:t>浙江东江能源科技有限公司（以下简称</w:t>
      </w:r>
      <w:r>
        <w:rPr>
          <w:rFonts w:hint="eastAsia" w:ascii="宋体" w:hAnsi="宋体"/>
          <w:bCs/>
          <w:color w:val="000000" w:themeColor="text1"/>
          <w:szCs w:val="24"/>
        </w:rPr>
        <w:t>为</w:t>
      </w:r>
      <w:r>
        <w:rPr>
          <w:rFonts w:hint="eastAsia" w:ascii="宋体" w:hAnsi="宋体"/>
          <w:bCs/>
          <w:szCs w:val="24"/>
        </w:rPr>
        <w:t>”东江能源“或”公司“）成立于2006年3月21日，</w:t>
      </w:r>
      <w:r>
        <w:rPr>
          <w:rFonts w:hint="eastAsia" w:ascii="宋体" w:hAnsi="宋体"/>
        </w:rPr>
        <w:t>2017年1月成为上交所A股主板上市公司浙江嘉澳环保科技股份有限公司100%控股的全资子公司。</w:t>
      </w:r>
    </w:p>
    <w:p>
      <w:pPr>
        <w:pStyle w:val="19"/>
        <w:spacing w:line="360" w:lineRule="auto"/>
        <w:jc w:val="left"/>
        <w:rPr>
          <w:rFonts w:ascii="宋体" w:hAnsi="宋体"/>
          <w:bCs/>
          <w:szCs w:val="24"/>
        </w:rPr>
      </w:pPr>
      <w:r>
        <w:rPr>
          <w:rFonts w:hint="eastAsia" w:ascii="宋体" w:hAnsi="宋体"/>
        </w:rPr>
        <w:t>公司位于浙江省北部杭嘉湖平原腹地，东距上海131公里，北离苏州74公里，西邻杭州65公里，居沪、杭、苏金三角之腹地，具有地势平坦、河网密布、地理位置优越、交通便捷等诸多优势</w:t>
      </w:r>
      <w:r>
        <w:rPr>
          <w:rFonts w:hint="eastAsia" w:ascii="宋体" w:hAnsi="宋体"/>
          <w:bCs/>
          <w:szCs w:val="24"/>
        </w:rPr>
        <w:t>。</w:t>
      </w:r>
    </w:p>
    <w:p>
      <w:pPr>
        <w:pStyle w:val="19"/>
        <w:spacing w:line="360" w:lineRule="auto"/>
        <w:jc w:val="left"/>
        <w:rPr>
          <w:rFonts w:ascii="宋体" w:hAnsi="宋体"/>
          <w:bCs/>
          <w:color w:val="000000" w:themeColor="text1"/>
          <w:szCs w:val="24"/>
        </w:rPr>
      </w:pPr>
      <w:r>
        <w:rPr>
          <w:rFonts w:hint="eastAsia" w:ascii="宋体" w:hAnsi="宋体"/>
          <w:color w:val="000000" w:themeColor="text1"/>
        </w:rPr>
        <w:t>作为长三角地区最具规模和影响力的生物柴油生产企业，</w:t>
      </w:r>
      <w:r>
        <w:rPr>
          <w:rFonts w:hint="eastAsia" w:ascii="宋体" w:hAnsi="宋体"/>
          <w:bCs/>
          <w:color w:val="000000" w:themeColor="text1"/>
          <w:szCs w:val="24"/>
        </w:rPr>
        <w:t>面对全球气候变化和环境污染之严峻挑战，东江能源秉承“环保创新”的核心发展理念，以其先进的管理理念和系统的管理体系为支点，</w:t>
      </w:r>
      <w:r>
        <w:rPr>
          <w:rFonts w:hint="eastAsia" w:ascii="宋体" w:hAnsi="宋体"/>
          <w:color w:val="000000" w:themeColor="text1"/>
        </w:rPr>
        <w:t>东江能源致力于各类废弃油脂资源的综合利用、可再生、可循环经济的研究发展与技术革新，着重研究开发代表国际最具先进水平的生物质新能源前沿新技术、新产品</w:t>
      </w:r>
      <w:r>
        <w:rPr>
          <w:rFonts w:hint="eastAsia" w:ascii="宋体" w:hAnsi="宋体"/>
          <w:bCs/>
          <w:color w:val="000000" w:themeColor="text1"/>
          <w:szCs w:val="24"/>
        </w:rPr>
        <w:t>，尽快缩短中国生物质新能源与国际生物质新能源市场差距，积极推进生物柴油在中国国内的示范添加和使用，制定和完善生物柴油国内相关的标准和规范，积极助力中国实现“碳中和”，目前已成为长三角地区最具规模和影响力的生物柴油生产企业和国内生物柴油行业最具规模和影响力的企业之一。</w:t>
      </w:r>
    </w:p>
    <w:p>
      <w:pPr>
        <w:pStyle w:val="19"/>
        <w:spacing w:line="360" w:lineRule="auto"/>
        <w:jc w:val="left"/>
        <w:rPr>
          <w:rFonts w:ascii="宋体" w:hAnsi="宋体"/>
          <w:bCs/>
          <w:color w:val="000000" w:themeColor="text1"/>
          <w:szCs w:val="24"/>
        </w:rPr>
      </w:pPr>
      <w:r>
        <w:rPr>
          <w:rFonts w:hint="eastAsia" w:ascii="宋体" w:hAnsi="宋体"/>
          <w:bCs/>
          <w:color w:val="000000" w:themeColor="text1"/>
          <w:szCs w:val="24"/>
        </w:rPr>
        <w:t>公司主要以废弃油脂和（或）废弃油脂加工处理成的非食用精炼油脂（也称为工业级混合油）等为原材料，通过先进强大的研发技术及一流设备，在尽责忠诚的团队共同努力下，变废为宝，循环利用，生产出纯度高、优质环保的生物柴油及其油脂化工产品，目前可达到年产生物柴油及其油脂化工产品15万吨生产能力，可消耗废弃油脂约20万吨。</w:t>
      </w:r>
    </w:p>
    <w:p>
      <w:pPr>
        <w:pStyle w:val="19"/>
        <w:spacing w:line="360" w:lineRule="auto"/>
        <w:jc w:val="left"/>
        <w:rPr>
          <w:rFonts w:ascii="宋体" w:hAnsi="宋体"/>
        </w:rPr>
      </w:pPr>
      <w:r>
        <w:rPr>
          <w:rFonts w:hint="eastAsia" w:ascii="宋体" w:hAnsi="宋体"/>
          <w:bCs/>
          <w:color w:val="000000" w:themeColor="text1"/>
          <w:szCs w:val="24"/>
        </w:rPr>
        <w:t>公司生产的主要产品一生物柴油，</w:t>
      </w:r>
      <w:r>
        <w:rPr>
          <w:rFonts w:hint="eastAsia" w:ascii="宋体" w:hAnsi="宋体"/>
          <w:color w:val="000000" w:themeColor="text1"/>
        </w:rPr>
        <w:t>以外销为主</w:t>
      </w:r>
      <w:r>
        <w:rPr>
          <w:rFonts w:hint="eastAsia" w:ascii="宋体" w:hAnsi="宋体"/>
          <w:bCs/>
          <w:color w:val="000000" w:themeColor="text1"/>
          <w:szCs w:val="24"/>
        </w:rPr>
        <w:t>，</w:t>
      </w:r>
      <w:r>
        <w:rPr>
          <w:rFonts w:hint="eastAsia" w:ascii="宋体" w:hAnsi="宋体"/>
          <w:color w:val="000000" w:themeColor="text1"/>
        </w:rPr>
        <w:t>目前主要出口至新加坡、荷兰、瑞士、西班牙、德国等国家，主要客户有Shell（荷兰 欧洲）、 LITASCO S.A（瑞士 欧洲）、REPSOL（西班牙 欧洲）等，此外，生物柴油作为母</w:t>
      </w:r>
      <w:r>
        <w:rPr>
          <w:rFonts w:hint="eastAsia" w:ascii="宋体" w:hAnsi="宋体"/>
        </w:rPr>
        <w:t>公司环保增塑剂的原料，实现从地沟油收集、处置及产品使用的全产业链闭环。与此同时，由于公司生产的生物柴油储藏和运输安全，且可循环利用，加上欧洲国家对生物柴油添加比例的增加，预计到2030年生物添加比例拟提高到26%，具有良好的行业发展前景。</w:t>
      </w:r>
    </w:p>
    <w:p>
      <w:pPr>
        <w:spacing w:line="360" w:lineRule="auto"/>
        <w:ind w:firstLine="480" w:firstLineChars="200"/>
        <w:outlineLvl w:val="0"/>
        <w:rPr>
          <w:rFonts w:cs="Times New Roman" w:asciiTheme="minorEastAsia" w:hAnsiTheme="minorEastAsia"/>
          <w:kern w:val="0"/>
          <w:sz w:val="24"/>
          <w:szCs w:val="24"/>
        </w:rPr>
      </w:pPr>
      <w:r>
        <w:rPr>
          <w:rFonts w:hint="eastAsia" w:ascii="宋体" w:hAnsi="宋体"/>
          <w:sz w:val="24"/>
        </w:rPr>
        <w:t>目前，公司已和众多城市餐厨垃圾厂、上海废管处建立了广泛的合作关系。通过与各地餐厨垃圾厂、上海废管处的密切协作，在运输方面依托兄弟单位宏能物流货运保障团队，实现了产销一条龙，切实有效杜绝了地沟油回流餐桌的问题，为保障百姓的安全餐桌保驾护航，为日趋枯竭的社会能源添砖加瓦，为国家环境保护、食品安全管理作出了实效的贡献。与此同时，公司作为上市公司--嘉澳环保旗下全资子公司，全面实现了与集团资源共享、技术支撑、人才互补，大大提升了公司的综合实力及对外核心竞争力。目前公司已获得23项专利，其技术中心被授予“嘉兴企业技术中心”之殊誉。公司也被授予为浙江省科技型中小企业，先后荣获“桐乡市大企业培养工程奖”、“桐乡市亩产效益十强奖”、“桐乡市亩产税收十强工业企业”等诸多殊誉。</w:t>
      </w:r>
      <w:r>
        <w:rPr>
          <w:rFonts w:hint="eastAsia" w:cs="Times New Roman" w:asciiTheme="minorEastAsia" w:hAnsiTheme="minorEastAsia"/>
          <w:kern w:val="0"/>
          <w:sz w:val="24"/>
          <w:szCs w:val="24"/>
        </w:rPr>
        <w:t>二、企业质量管理</w:t>
      </w:r>
      <w:bookmarkEnd w:id="9"/>
      <w:bookmarkEnd w:id="10"/>
      <w:bookmarkEnd w:id="11"/>
    </w:p>
    <w:p>
      <w:pPr>
        <w:spacing w:line="360" w:lineRule="auto"/>
        <w:ind w:firstLine="480" w:firstLineChars="200"/>
        <w:outlineLvl w:val="1"/>
        <w:rPr>
          <w:rFonts w:cs="Times New Roman" w:asciiTheme="minorEastAsia" w:hAnsiTheme="minorEastAsia"/>
          <w:kern w:val="0"/>
          <w:sz w:val="24"/>
          <w:szCs w:val="24"/>
        </w:rPr>
      </w:pPr>
      <w:bookmarkStart w:id="12" w:name="_Toc28792"/>
      <w:bookmarkStart w:id="13" w:name="_Toc515451668"/>
      <w:r>
        <w:rPr>
          <w:rFonts w:hint="eastAsia" w:cs="Times New Roman" w:asciiTheme="minorEastAsia" w:hAnsiTheme="minorEastAsia"/>
          <w:kern w:val="0"/>
          <w:sz w:val="24"/>
          <w:szCs w:val="24"/>
        </w:rPr>
        <w:t>（一）企业质量理念</w:t>
      </w:r>
      <w:bookmarkEnd w:id="12"/>
      <w:bookmarkEnd w:id="13"/>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公司成立之初，便致力于打造高质量产品，将产品质量视为企业生存和发展的重要基石，</w:t>
      </w:r>
      <w:r>
        <w:rPr>
          <w:rFonts w:cs="Times New Roman" w:asciiTheme="minorEastAsia" w:hAnsiTheme="minorEastAsia"/>
          <w:kern w:val="0"/>
          <w:sz w:val="24"/>
          <w:szCs w:val="24"/>
        </w:rPr>
        <w:t>公司</w:t>
      </w:r>
      <w:r>
        <w:rPr>
          <w:rFonts w:hint="eastAsia" w:cs="Times New Roman" w:asciiTheme="minorEastAsia" w:hAnsiTheme="minorEastAsia"/>
          <w:kern w:val="0"/>
          <w:sz w:val="24"/>
          <w:szCs w:val="24"/>
        </w:rPr>
        <w:t>先后通过了</w:t>
      </w:r>
      <w:r>
        <w:rPr>
          <w:rFonts w:cs="Times New Roman" w:asciiTheme="minorEastAsia" w:hAnsiTheme="minorEastAsia"/>
          <w:kern w:val="0"/>
          <w:sz w:val="24"/>
          <w:szCs w:val="24"/>
        </w:rPr>
        <w:t>ISO9001</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ISO14001</w:t>
      </w:r>
      <w:r>
        <w:rPr>
          <w:rFonts w:hint="eastAsia" w:cs="Times New Roman" w:asciiTheme="minorEastAsia" w:hAnsiTheme="minorEastAsia"/>
          <w:kern w:val="0"/>
          <w:sz w:val="24"/>
          <w:szCs w:val="24"/>
        </w:rPr>
        <w:t>和</w:t>
      </w:r>
      <w:r>
        <w:rPr>
          <w:rFonts w:cs="Times New Roman" w:asciiTheme="minorEastAsia" w:hAnsiTheme="minorEastAsia"/>
          <w:kern w:val="0"/>
          <w:sz w:val="24"/>
          <w:szCs w:val="24"/>
        </w:rPr>
        <w:t>ISO45001</w:t>
      </w:r>
      <w:r>
        <w:rPr>
          <w:rFonts w:hint="eastAsia" w:cs="Times New Roman" w:asciiTheme="minorEastAsia" w:hAnsiTheme="minorEastAsia"/>
          <w:kern w:val="0"/>
          <w:sz w:val="24"/>
          <w:szCs w:val="24"/>
        </w:rPr>
        <w:t>管理体系的认证，产品实物质量达到国际领先水平。东江能源的质量理念是“以客为本，以质求存；以优取胜，以精图新”。</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w:t>
      </w:r>
      <w:r>
        <w:rPr>
          <w:rFonts w:cs="Times New Roman" w:asciiTheme="minorEastAsia" w:hAnsiTheme="minorEastAsia"/>
          <w:kern w:val="0"/>
          <w:sz w:val="24"/>
          <w:szCs w:val="24"/>
        </w:rPr>
        <w:t>严格按该国际质量管理体系执行，使企业产品的质量得到有力的保障，从而使企业的质量方针得以顺利推行。</w:t>
      </w:r>
      <w:r>
        <w:rPr>
          <w:rFonts w:hint="eastAsia" w:cs="Times New Roman" w:asciiTheme="minorEastAsia" w:hAnsiTheme="minorEastAsia"/>
          <w:kern w:val="0"/>
          <w:sz w:val="24"/>
          <w:szCs w:val="24"/>
        </w:rPr>
        <w:t>为从根本上加强质量管理，提高公司经营质量，公司更以卓越绩效模式的导入为契机，推行全面质量管理，运用FMEA、SPC等质量统计工具，通过内部审核、自我评价、第三方审核或评价、QCC品管圈活动，不断寻找改进机会和持续改进的方式，迈向卓越的绩效。</w:t>
      </w:r>
      <w:r>
        <w:rPr>
          <w:rFonts w:cs="Times New Roman" w:asciiTheme="minorEastAsia" w:hAnsiTheme="minorEastAsia"/>
          <w:kern w:val="0"/>
          <w:sz w:val="24"/>
          <w:szCs w:val="24"/>
        </w:rPr>
        <w:t>自建厂以来，公司从未出现过重大质量投诉，在历年接受各级质量技术部门的抽检中，合格率均达100%。</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公司通过会议、宣传栏、企业网站、微信公众号对企业文化、质量理念进行宣传。</w:t>
      </w:r>
    </w:p>
    <w:p>
      <w:pPr>
        <w:spacing w:line="360" w:lineRule="auto"/>
        <w:ind w:firstLine="480" w:firstLineChars="200"/>
        <w:outlineLvl w:val="1"/>
        <w:rPr>
          <w:rFonts w:cs="Times New Roman" w:asciiTheme="minorEastAsia" w:hAnsiTheme="minorEastAsia"/>
          <w:kern w:val="0"/>
          <w:sz w:val="24"/>
          <w:szCs w:val="24"/>
        </w:rPr>
      </w:pPr>
      <w:bookmarkStart w:id="14" w:name="_Toc9290"/>
      <w:bookmarkStart w:id="15" w:name="_Toc515451670"/>
      <w:r>
        <w:rPr>
          <w:rFonts w:hint="eastAsia" w:cs="Times New Roman" w:asciiTheme="minorEastAsia" w:hAnsiTheme="minorEastAsia"/>
          <w:kern w:val="0"/>
          <w:sz w:val="24"/>
          <w:szCs w:val="24"/>
        </w:rPr>
        <w:t>（二）质量管理机构</w:t>
      </w:r>
      <w:bookmarkEnd w:id="14"/>
      <w:bookmarkEnd w:id="15"/>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公司遵循质量管理“三不原则”：不接受不合格品、不制造不合格品，不流出不合格品。本着对产品质量的高度重视，公司建立质量负责人制度，制定了各料件、部件、产品的检验标准，并各司其职、相互沟通配合，从研发、采购、生产等各过程，加强产品质量把控。</w:t>
      </w:r>
      <w:bookmarkStart w:id="16" w:name="_Toc515451671"/>
    </w:p>
    <w:p>
      <w:pPr>
        <w:spacing w:line="360" w:lineRule="auto"/>
        <w:ind w:firstLine="480" w:firstLineChars="20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图1：质量、环境、职业健康安全管理体系组织架构图</w:t>
      </w:r>
    </w:p>
    <w:p>
      <w:pPr>
        <w:spacing w:line="360" w:lineRule="auto"/>
        <w:rPr>
          <w:rFonts w:cs="Times New Roman" w:asciiTheme="minorEastAsia" w:hAnsiTheme="minorEastAsia"/>
          <w:kern w:val="0"/>
          <w:sz w:val="24"/>
          <w:szCs w:val="24"/>
        </w:rPr>
      </w:pPr>
      <w:r>
        <w:drawing>
          <wp:inline distT="0" distB="0" distL="0" distR="0">
            <wp:extent cx="5274310" cy="2789555"/>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cstate="print"/>
                    <a:stretch>
                      <a:fillRect/>
                    </a:stretch>
                  </pic:blipFill>
                  <pic:spPr>
                    <a:xfrm>
                      <a:off x="0" y="0"/>
                      <a:ext cx="5274310" cy="2789555"/>
                    </a:xfrm>
                    <a:prstGeom prst="rect">
                      <a:avLst/>
                    </a:prstGeom>
                  </pic:spPr>
                </pic:pic>
              </a:graphicData>
            </a:graphic>
          </wp:inline>
        </w:drawing>
      </w:r>
    </w:p>
    <w:p>
      <w:pPr>
        <w:spacing w:line="360" w:lineRule="auto"/>
        <w:ind w:firstLine="480" w:firstLineChars="200"/>
        <w:outlineLvl w:val="1"/>
        <w:rPr>
          <w:rFonts w:cs="Times New Roman" w:asciiTheme="minorEastAsia" w:hAnsiTheme="minorEastAsia"/>
          <w:kern w:val="0"/>
          <w:sz w:val="24"/>
          <w:szCs w:val="24"/>
        </w:rPr>
      </w:pPr>
      <w:bookmarkStart w:id="17" w:name="_Toc21673"/>
      <w:r>
        <w:rPr>
          <w:rFonts w:hint="eastAsia" w:cs="Times New Roman" w:asciiTheme="minorEastAsia" w:hAnsiTheme="minorEastAsia"/>
          <w:kern w:val="0"/>
          <w:sz w:val="24"/>
          <w:szCs w:val="24"/>
        </w:rPr>
        <w:t>（三）质量管理体系</w:t>
      </w:r>
      <w:bookmarkEnd w:id="16"/>
      <w:bookmarkEnd w:id="17"/>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公司自引入ISO9001质量管理体系以来，“严格管理、质量第一、诚信经营”为质量方针，围绕生物柴油的设计、开发生产和销售过程，按GB/T 19001-2016《质量管理体系要求》建立质量管理体系，形成了质量手册、程序文件和其他质量文件等，加以实施和保持，并持续改进有效性。</w:t>
      </w:r>
    </w:p>
    <w:p>
      <w:pPr>
        <w:spacing w:line="360" w:lineRule="auto"/>
        <w:ind w:firstLine="480" w:firstLineChars="200"/>
        <w:outlineLvl w:val="2"/>
        <w:rPr>
          <w:rFonts w:cs="Times New Roman" w:asciiTheme="minorEastAsia" w:hAnsiTheme="minorEastAsia"/>
          <w:kern w:val="0"/>
          <w:sz w:val="24"/>
          <w:szCs w:val="24"/>
        </w:rPr>
      </w:pPr>
      <w:r>
        <w:rPr>
          <w:rFonts w:hint="eastAsia" w:cs="Times New Roman" w:asciiTheme="minorEastAsia" w:hAnsiTheme="minorEastAsia"/>
          <w:kern w:val="0"/>
          <w:sz w:val="24"/>
          <w:szCs w:val="24"/>
        </w:rPr>
        <w:t>1、质量管理体系方针与目标</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从导入ISO 9001质量管理体系，坚持产品质量的“安全可靠，持续改进”，到导入卓越绩效管理模式，推行全面质量管理，公司建立了以战略为核心，以GB/T 19580卓越绩效模式为框架的整合型全面质量管理体系，满足了顾客、股东、员工、供应商、社会和合作伙伴六大利益相关方的要求，在公司各层次建立了相应的战略规划、质量目标，并以公司绩效考核体系为依托，设立了质量考核KPI目标和质量问责制。</w:t>
      </w:r>
    </w:p>
    <w:p>
      <w:pPr>
        <w:spacing w:line="360" w:lineRule="auto"/>
        <w:ind w:firstLine="482" w:firstLineChars="200"/>
        <w:rPr>
          <w:rFonts w:cs="Times New Roman" w:asciiTheme="minorEastAsia" w:hAnsiTheme="minorEastAsia"/>
          <w:b/>
          <w:bCs/>
          <w:kern w:val="0"/>
          <w:sz w:val="24"/>
          <w:szCs w:val="24"/>
        </w:rPr>
      </w:pPr>
      <w:r>
        <w:rPr>
          <w:rFonts w:hint="eastAsia" w:cs="Times New Roman" w:asciiTheme="minorEastAsia" w:hAnsiTheme="minorEastAsia"/>
          <w:b/>
          <w:bCs/>
          <w:kern w:val="0"/>
          <w:sz w:val="24"/>
          <w:szCs w:val="24"/>
        </w:rPr>
        <w:t>1.1三体系方针：</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精益求精，优质服务：顾客至上，优质产品；</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关爱健康，以人为本；清洁生产，节能环保；</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安全第一，预防为主；综合治理，持续改进；</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和谐进取，追求卓越；科学管理，创新发展。</w:t>
      </w:r>
    </w:p>
    <w:p>
      <w:pPr>
        <w:spacing w:line="360" w:lineRule="auto"/>
        <w:ind w:firstLine="482" w:firstLineChars="200"/>
        <w:rPr>
          <w:rFonts w:cs="Times New Roman" w:asciiTheme="minorEastAsia" w:hAnsiTheme="minorEastAsia"/>
          <w:b/>
          <w:bCs/>
          <w:kern w:val="0"/>
          <w:sz w:val="24"/>
          <w:szCs w:val="24"/>
        </w:rPr>
      </w:pPr>
      <w:r>
        <w:rPr>
          <w:rFonts w:hint="eastAsia" w:cs="Times New Roman" w:asciiTheme="minorEastAsia" w:hAnsiTheme="minorEastAsia"/>
          <w:b/>
          <w:bCs/>
          <w:kern w:val="0"/>
          <w:sz w:val="24"/>
          <w:szCs w:val="24"/>
        </w:rPr>
        <w:t>1.</w:t>
      </w:r>
      <w:r>
        <w:rPr>
          <w:rFonts w:cs="Times New Roman" w:asciiTheme="minorEastAsia" w:hAnsiTheme="minorEastAsia"/>
          <w:b/>
          <w:bCs/>
          <w:kern w:val="0"/>
          <w:sz w:val="24"/>
          <w:szCs w:val="24"/>
        </w:rPr>
        <w:t>2</w:t>
      </w:r>
      <w:r>
        <w:rPr>
          <w:rFonts w:hint="eastAsia" w:cs="Times New Roman" w:asciiTheme="minorEastAsia" w:hAnsiTheme="minorEastAsia"/>
          <w:b/>
          <w:bCs/>
          <w:kern w:val="0"/>
          <w:sz w:val="24"/>
          <w:szCs w:val="24"/>
        </w:rPr>
        <w:t>质量诚信方针 ：</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科技、环保、专业、创新</w:t>
      </w:r>
    </w:p>
    <w:p>
      <w:pPr>
        <w:spacing w:line="360" w:lineRule="auto"/>
        <w:ind w:firstLine="480" w:firstLineChars="200"/>
        <w:outlineLvl w:val="2"/>
        <w:rPr>
          <w:rFonts w:cs="Times New Roman" w:asciiTheme="minorEastAsia" w:hAnsiTheme="minorEastAsia"/>
          <w:kern w:val="0"/>
          <w:sz w:val="24"/>
          <w:szCs w:val="24"/>
        </w:rPr>
      </w:pPr>
      <w:r>
        <w:rPr>
          <w:rFonts w:hint="eastAsia" w:cs="Times New Roman" w:asciiTheme="minorEastAsia" w:hAnsiTheme="minorEastAsia"/>
          <w:kern w:val="0"/>
          <w:sz w:val="24"/>
          <w:szCs w:val="24"/>
        </w:rPr>
        <w:t>2、质量教育</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在体系运行过程中，公司运用各种科学、有效的方法，测量、分析、改进，基于PDCA的系统方法，不断持续改善。公司运用多种工具，持续改进各部门、各层次的绩效，并采用标杆对比和学习的方式，不断修正个人工作思路和方式，确保实现个人和公司整体目标。公司积极与外部进行沟通交流，适时邀请专家对公司员工进行专项培训。公司定期对各级员工开展质量教育，对质量控制点进行专项管理，确保制造过程产品质量的一致性。</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为牢固树立全体员工的诚信意识，公司每年年初制定本年度的教育培训计划。各部门负责人根据公司要求，编制教育培训计划和内容，认真组织下属的教育培训。各车间主任负责班组长及员工的诚信宣传教育工作。公司通过专题培训、书面文字进行张贴或传达、质量诚信先进员工经验交流、利用图片展示等多种方式对企业员工实施质量诚信教育。</w:t>
      </w:r>
    </w:p>
    <w:p>
      <w:pPr>
        <w:spacing w:line="360" w:lineRule="auto"/>
        <w:ind w:firstLine="480" w:firstLineChars="200"/>
        <w:outlineLvl w:val="2"/>
        <w:rPr>
          <w:rFonts w:cs="Times New Roman" w:asciiTheme="minorEastAsia" w:hAnsiTheme="minorEastAsia"/>
          <w:kern w:val="0"/>
          <w:sz w:val="24"/>
          <w:szCs w:val="24"/>
        </w:rPr>
      </w:pPr>
      <w:r>
        <w:rPr>
          <w:rFonts w:hint="eastAsia" w:cs="Times New Roman" w:asciiTheme="minorEastAsia" w:hAnsiTheme="minorEastAsia"/>
          <w:kern w:val="0"/>
          <w:sz w:val="24"/>
          <w:szCs w:val="24"/>
        </w:rPr>
        <w:t>3、质量法规及责任制度</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通过收集法律法规及其它标准、要求，制定内部相关标准，使产品达到国家法律法规和国家、行业标准的要求（部分指标超过外部要求），从产品技术上践行社会责任。同时，公司制定了《年度质量管理目标》《年度环境、职业健康安全管理目标》，对产品质量控制明确责任，遵循对质量事故不放过原则。</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公司编制《合规义务及合规性评价程序》，积极识别收集法律、法规、行业与产品标准、定期对期合规性进行评价，以满足法律、法规以及客户的要求与期望。</w:t>
      </w:r>
    </w:p>
    <w:p>
      <w:pPr>
        <w:spacing w:line="360" w:lineRule="auto"/>
        <w:ind w:firstLine="480" w:firstLineChars="20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表1：公司所遵守的质量标准和其他相关法律</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blHeader/>
          <w:jc w:val="center"/>
        </w:trPr>
        <w:tc>
          <w:tcPr>
            <w:tcW w:w="1276" w:type="dxa"/>
            <w:tcBorders>
              <w:bottom w:val="single" w:color="auto" w:sz="4" w:space="0"/>
            </w:tcBorders>
            <w:vAlign w:val="center"/>
          </w:tcPr>
          <w:p>
            <w:pPr>
              <w:spacing w:line="360" w:lineRule="auto"/>
              <w:jc w:val="center"/>
              <w:rPr>
                <w:rFonts w:cs="Times New Roman" w:asciiTheme="minorEastAsia" w:hAnsiTheme="minorEastAsia"/>
                <w:kern w:val="0"/>
                <w:sz w:val="24"/>
                <w:szCs w:val="24"/>
              </w:rPr>
            </w:pPr>
            <w:r>
              <w:rPr>
                <w:rFonts w:cs="Times New Roman" w:asciiTheme="minorEastAsia" w:hAnsiTheme="minorEastAsia"/>
                <w:kern w:val="0"/>
                <w:sz w:val="24"/>
                <w:szCs w:val="24"/>
              </w:rPr>
              <w:t>类 别</w:t>
            </w:r>
          </w:p>
        </w:tc>
        <w:tc>
          <w:tcPr>
            <w:tcW w:w="7088" w:type="dxa"/>
            <w:tcBorders>
              <w:bottom w:val="single" w:color="auto" w:sz="4" w:space="0"/>
            </w:tcBorders>
            <w:vAlign w:val="center"/>
          </w:tcPr>
          <w:p>
            <w:pPr>
              <w:spacing w:line="360" w:lineRule="auto"/>
              <w:ind w:firstLine="480" w:firstLineChars="200"/>
              <w:jc w:val="center"/>
              <w:rPr>
                <w:rFonts w:cs="Times New Roman" w:asciiTheme="minorEastAsia" w:hAnsiTheme="minorEastAsia"/>
                <w:kern w:val="0"/>
                <w:sz w:val="24"/>
                <w:szCs w:val="24"/>
              </w:rPr>
            </w:pPr>
            <w:r>
              <w:rPr>
                <w:rFonts w:cs="Times New Roman" w:asciiTheme="minorEastAsia" w:hAnsiTheme="minorEastAsia"/>
                <w:kern w:val="0"/>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276" w:type="dxa"/>
            <w:vAlign w:val="center"/>
          </w:tcPr>
          <w:p>
            <w:pPr>
              <w:spacing w:line="360" w:lineRule="auto"/>
              <w:jc w:val="center"/>
              <w:rPr>
                <w:rFonts w:cs="Times New Roman" w:asciiTheme="minorEastAsia" w:hAnsiTheme="minorEastAsia"/>
                <w:kern w:val="0"/>
                <w:sz w:val="24"/>
                <w:szCs w:val="24"/>
              </w:rPr>
            </w:pPr>
            <w:r>
              <w:rPr>
                <w:rFonts w:cs="Times New Roman" w:asciiTheme="minorEastAsia" w:hAnsiTheme="minorEastAsia"/>
                <w:kern w:val="0"/>
                <w:sz w:val="24"/>
                <w:szCs w:val="24"/>
              </w:rPr>
              <w:t>员工权益</w:t>
            </w:r>
          </w:p>
          <w:p>
            <w:pPr>
              <w:spacing w:line="360" w:lineRule="auto"/>
              <w:jc w:val="center"/>
              <w:rPr>
                <w:rFonts w:cs="Times New Roman" w:asciiTheme="minorEastAsia" w:hAnsiTheme="minorEastAsia"/>
                <w:kern w:val="0"/>
                <w:sz w:val="24"/>
                <w:szCs w:val="24"/>
              </w:rPr>
            </w:pPr>
            <w:r>
              <w:rPr>
                <w:rFonts w:cs="Times New Roman" w:asciiTheme="minorEastAsia" w:hAnsiTheme="minorEastAsia"/>
                <w:kern w:val="0"/>
                <w:sz w:val="24"/>
                <w:szCs w:val="24"/>
              </w:rPr>
              <w:t>社会责任</w:t>
            </w:r>
          </w:p>
        </w:tc>
        <w:tc>
          <w:tcPr>
            <w:tcW w:w="7088" w:type="dxa"/>
            <w:vAlign w:val="center"/>
          </w:tcPr>
          <w:p>
            <w:pPr>
              <w:spacing w:line="360" w:lineRule="auto"/>
              <w:ind w:firstLine="480" w:firstLineChars="200"/>
              <w:jc w:val="center"/>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中华人民共和国民法典</w:t>
            </w:r>
            <w:r>
              <w:rPr>
                <w:rFonts w:cs="Times New Roman" w:asciiTheme="minorEastAsia" w:hAnsiTheme="minorEastAsia"/>
                <w:kern w:val="0"/>
                <w:sz w:val="24"/>
                <w:szCs w:val="24"/>
              </w:rPr>
              <w:t>》、《工会法》、《消费者权益保护法》、《环境保护法》、《安全生产法》、《职业病防治法》、ISO 9001:20</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、ISO 14001：20</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标准、ISO 45001</w:t>
            </w:r>
            <w:r>
              <w:rPr>
                <w:rFonts w:hint="eastAsia" w:cs="Times New Roman" w:asciiTheme="minorEastAsia" w:hAnsiTheme="minorEastAsia"/>
                <w:kern w:val="0"/>
                <w:sz w:val="24"/>
                <w:szCs w:val="24"/>
              </w:rPr>
              <w:t>：2</w:t>
            </w:r>
            <w:r>
              <w:rPr>
                <w:rFonts w:cs="Times New Roman" w:asciiTheme="minorEastAsia" w:hAnsiTheme="minorEastAsia"/>
                <w:kern w:val="0"/>
                <w:sz w:val="24"/>
                <w:szCs w:val="24"/>
              </w:rPr>
              <w:t>020标准等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76" w:type="dxa"/>
            <w:vAlign w:val="center"/>
          </w:tcPr>
          <w:p>
            <w:pPr>
              <w:spacing w:line="360" w:lineRule="auto"/>
              <w:jc w:val="center"/>
              <w:rPr>
                <w:rFonts w:cs="Times New Roman" w:asciiTheme="minorEastAsia" w:hAnsiTheme="minorEastAsia"/>
                <w:kern w:val="0"/>
                <w:sz w:val="24"/>
                <w:szCs w:val="24"/>
              </w:rPr>
            </w:pPr>
            <w:r>
              <w:rPr>
                <w:rFonts w:cs="Times New Roman" w:asciiTheme="minorEastAsia" w:hAnsiTheme="minorEastAsia"/>
                <w:kern w:val="0"/>
                <w:sz w:val="24"/>
                <w:szCs w:val="24"/>
              </w:rPr>
              <w:t>产品标准执行与制定</w:t>
            </w:r>
          </w:p>
        </w:tc>
        <w:tc>
          <w:tcPr>
            <w:tcW w:w="7088" w:type="dxa"/>
            <w:vAlign w:val="center"/>
          </w:tcPr>
          <w:p>
            <w:pPr>
              <w:spacing w:line="360" w:lineRule="auto"/>
              <w:ind w:firstLine="480" w:firstLineChars="200"/>
              <w:jc w:val="center"/>
              <w:rPr>
                <w:rFonts w:cs="Times New Roman" w:asciiTheme="minorEastAsia" w:hAnsiTheme="minorEastAsia"/>
                <w:kern w:val="0"/>
                <w:sz w:val="24"/>
                <w:szCs w:val="24"/>
              </w:rPr>
            </w:pPr>
            <w:r>
              <w:rPr>
                <w:rFonts w:cs="Times New Roman" w:asciiTheme="minorEastAsia" w:hAnsiTheme="minorEastAsia"/>
                <w:kern w:val="0"/>
                <w:sz w:val="24"/>
                <w:szCs w:val="24"/>
              </w:rPr>
              <w:t>T/ZZB 26</w:t>
            </w:r>
            <w:r>
              <w:rPr>
                <w:rFonts w:hint="eastAsia" w:cs="Times New Roman" w:asciiTheme="minorEastAsia" w:hAnsiTheme="minorEastAsia"/>
                <w:kern w:val="0"/>
                <w:sz w:val="24"/>
                <w:szCs w:val="24"/>
              </w:rPr>
              <w:t>14</w:t>
            </w:r>
            <w:r>
              <w:rPr>
                <w:rFonts w:cs="Times New Roman" w:asciiTheme="minorEastAsia" w:hAnsiTheme="minorEastAsia"/>
                <w:kern w:val="0"/>
                <w:sz w:val="24"/>
                <w:szCs w:val="24"/>
              </w:rPr>
              <w:t>-2021</w:t>
            </w:r>
            <w:r>
              <w:rPr>
                <w:rFonts w:hint="eastAsia" w:cs="Times New Roman" w:asciiTheme="minorEastAsia" w:hAnsiTheme="minorEastAsia"/>
                <w:kern w:val="0"/>
                <w:sz w:val="24"/>
                <w:szCs w:val="24"/>
              </w:rPr>
              <w:t>《BD100 生物柴油》等。</w:t>
            </w:r>
          </w:p>
        </w:tc>
      </w:tr>
    </w:tbl>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公司制定了《内部审核控制程序》、《管理评审控制程序》，并培养内审员团队，为确保体系运行的有效性和持续改进，安排了内审、过程审核和质量稽查。对于审核中发现的不符合项，由责任部门分析原因，制定纠正或预防措施，落实整改，并验证整改效果，最终形成内部审核报告，对体系的整改及不符合项的预防提出建议，并作为管理评审的一个重要输入，报告最高管理者。</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制定了《不合格品控制程序》对不合格品进行了严格管控。公司所有的产品都经过在线检查，合格后方可流入下道工序或出厂。任何不合格产品均有明确的标识、记录、隔离和处理等要求，各种不合格产品返工、返修后必须经过重新检验合格后才能进入下道工序。</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此外，公司还制定了《管理手册》，《外部提供过程、产品和服务控制程序》、《人力资源控制程序》等制度，对出现的质量问题进行问责和教育，并在日常研发、生产作业中，强调系统化，通过品管圈、持续改善等活动及质量工具的展开，充分应用PDCA循环，持续改善，追求卓越。</w:t>
      </w:r>
    </w:p>
    <w:p>
      <w:pPr>
        <w:spacing w:line="360" w:lineRule="auto"/>
        <w:ind w:firstLine="480" w:firstLineChars="200"/>
        <w:outlineLvl w:val="1"/>
        <w:rPr>
          <w:rFonts w:cs="Times New Roman" w:asciiTheme="minorEastAsia" w:hAnsiTheme="minorEastAsia"/>
          <w:kern w:val="0"/>
          <w:sz w:val="24"/>
          <w:szCs w:val="24"/>
        </w:rPr>
      </w:pPr>
      <w:bookmarkStart w:id="18" w:name="_Toc515451673"/>
      <w:bookmarkStart w:id="19" w:name="_Toc451594568"/>
      <w:bookmarkStart w:id="20" w:name="_Toc31735"/>
      <w:r>
        <w:rPr>
          <w:rFonts w:hint="eastAsia" w:cs="Times New Roman" w:asciiTheme="minorEastAsia" w:hAnsiTheme="minorEastAsia"/>
          <w:kern w:val="0"/>
          <w:sz w:val="24"/>
          <w:szCs w:val="24"/>
        </w:rPr>
        <w:t>（四）质量诚信管理</w:t>
      </w:r>
      <w:bookmarkEnd w:id="18"/>
      <w:bookmarkEnd w:id="19"/>
      <w:bookmarkEnd w:id="20"/>
    </w:p>
    <w:p>
      <w:pPr>
        <w:spacing w:line="360" w:lineRule="auto"/>
        <w:ind w:firstLine="480" w:firstLineChars="200"/>
        <w:outlineLvl w:val="2"/>
        <w:rPr>
          <w:rFonts w:cs="Times New Roman" w:asciiTheme="minorEastAsia" w:hAnsiTheme="minorEastAsia"/>
          <w:kern w:val="0"/>
          <w:sz w:val="24"/>
          <w:szCs w:val="24"/>
        </w:rPr>
      </w:pPr>
      <w:bookmarkStart w:id="21" w:name="_Toc515451674"/>
      <w:r>
        <w:rPr>
          <w:rFonts w:hint="eastAsia" w:cs="Times New Roman" w:asciiTheme="minorEastAsia" w:hAnsiTheme="minorEastAsia"/>
          <w:kern w:val="0"/>
          <w:sz w:val="24"/>
          <w:szCs w:val="24"/>
        </w:rPr>
        <w:t>1、质量承诺</w:t>
      </w:r>
      <w:bookmarkEnd w:id="21"/>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a）诚信守法</w:t>
      </w:r>
    </w:p>
    <w:p>
      <w:pPr>
        <w:spacing w:line="360" w:lineRule="auto"/>
        <w:ind w:firstLine="480" w:firstLineChars="200"/>
        <w:rPr>
          <w:rFonts w:cs="Times New Roman" w:asciiTheme="minorEastAsia" w:hAnsiTheme="minorEastAsia"/>
          <w:kern w:val="0"/>
          <w:sz w:val="24"/>
          <w:szCs w:val="24"/>
        </w:rPr>
      </w:pPr>
      <w:r>
        <w:rPr>
          <w:rFonts w:cs="Times New Roman" w:asciiTheme="minorEastAsia" w:hAnsiTheme="minorEastAsia"/>
          <w:kern w:val="0"/>
          <w:sz w:val="24"/>
          <w:szCs w:val="24"/>
        </w:rPr>
        <w:t>高层领导遵循“</w:t>
      </w:r>
      <w:r>
        <w:rPr>
          <w:rFonts w:hint="eastAsia" w:cs="Times New Roman" w:asciiTheme="minorEastAsia" w:hAnsiTheme="minorEastAsia"/>
          <w:kern w:val="0"/>
          <w:sz w:val="24"/>
          <w:szCs w:val="24"/>
        </w:rPr>
        <w:t>合作重于竞争</w:t>
      </w:r>
      <w:r>
        <w:rPr>
          <w:rFonts w:cs="Times New Roman" w:asciiTheme="minorEastAsia" w:hAnsiTheme="minorEastAsia"/>
          <w:kern w:val="0"/>
          <w:sz w:val="24"/>
          <w:szCs w:val="24"/>
        </w:rPr>
        <w:t>”的</w:t>
      </w:r>
      <w:r>
        <w:rPr>
          <w:rFonts w:hint="eastAsia" w:cs="Times New Roman" w:asciiTheme="minorEastAsia" w:hAnsiTheme="minorEastAsia"/>
          <w:kern w:val="0"/>
          <w:sz w:val="24"/>
          <w:szCs w:val="24"/>
        </w:rPr>
        <w:t>经营</w:t>
      </w:r>
      <w:r>
        <w:rPr>
          <w:rFonts w:cs="Times New Roman" w:asciiTheme="minorEastAsia" w:hAnsiTheme="minorEastAsia"/>
          <w:kern w:val="0"/>
          <w:sz w:val="24"/>
          <w:szCs w:val="24"/>
        </w:rPr>
        <w:t>理念，严格遵循《公司法》、《经济法》、《</w:t>
      </w:r>
      <w:r>
        <w:rPr>
          <w:rFonts w:hint="eastAsia" w:cs="Times New Roman" w:asciiTheme="minorEastAsia" w:hAnsiTheme="minorEastAsia"/>
          <w:kern w:val="0"/>
          <w:sz w:val="24"/>
          <w:szCs w:val="24"/>
        </w:rPr>
        <w:t>中华人民共和国民法典</w:t>
      </w:r>
      <w:r>
        <w:rPr>
          <w:rFonts w:cs="Times New Roman" w:asciiTheme="minorEastAsia" w:hAnsiTheme="minorEastAsia"/>
          <w:kern w:val="0"/>
          <w:sz w:val="24"/>
          <w:szCs w:val="24"/>
        </w:rPr>
        <w:t>》、《产品质量法》、《安全生产法》、《环保法》、《劳动法》以及机械行业的相关法律法规，加强员工法律知识培训，配合政府部门开展普法教育活动，鼓励表彰员工的“正能量”，使诚信守法的作风深入公司全体员工的意识和行为。公司合同主动违约率为零，从不拖欠银行贷款，逾期应收账款降至合理范围，公司高层、中层领导都没有违法乱纪纪录，员工违法次数为零，在顾客、用户、公众、社会中树立了良好的信用道德形象。</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b）满足客户需求</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高度重视技术研发，加强了研发力量的投入，以客户需求为中心，积极听取客户关于功能、质量、配置等方面的意见和建议，开展产品改进和创新活动，满足客户对产品和交期的需求。在产品质量方面，公司严格执行ISO9001质量管理体系，通过开展技术攻关、质量改进、QCC小组等活动，保障产品质量安全。</w:t>
      </w:r>
    </w:p>
    <w:p>
      <w:pPr>
        <w:spacing w:line="360" w:lineRule="auto"/>
        <w:ind w:firstLine="480" w:firstLineChars="200"/>
        <w:outlineLvl w:val="2"/>
        <w:rPr>
          <w:rFonts w:cs="Times New Roman" w:asciiTheme="minorEastAsia" w:hAnsiTheme="minorEastAsia"/>
          <w:kern w:val="0"/>
          <w:sz w:val="24"/>
          <w:szCs w:val="24"/>
        </w:rPr>
      </w:pPr>
      <w:r>
        <w:rPr>
          <w:rFonts w:hint="eastAsia" w:cs="Times New Roman" w:asciiTheme="minorEastAsia" w:hAnsiTheme="minorEastAsia"/>
          <w:kern w:val="0"/>
          <w:sz w:val="24"/>
          <w:szCs w:val="24"/>
        </w:rPr>
        <w:t>2、质量管理</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--产品检测</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产品质量的跟踪</w:t>
      </w:r>
    </w:p>
    <w:p>
      <w:pPr>
        <w:pStyle w:val="52"/>
        <w:numPr>
          <w:ilvl w:val="0"/>
          <w:numId w:val="1"/>
        </w:numPr>
        <w:spacing w:line="360" w:lineRule="auto"/>
        <w:ind w:firstLineChars="0"/>
        <w:rPr>
          <w:rFonts w:asciiTheme="minorEastAsia" w:hAnsiTheme="minorEastAsia"/>
          <w:kern w:val="0"/>
          <w:sz w:val="24"/>
          <w:szCs w:val="24"/>
        </w:rPr>
      </w:pPr>
      <w:r>
        <w:rPr>
          <w:rFonts w:hint="eastAsia" w:asciiTheme="minorEastAsia" w:hAnsiTheme="minorEastAsia"/>
          <w:kern w:val="0"/>
          <w:sz w:val="24"/>
          <w:szCs w:val="24"/>
        </w:rPr>
        <w:t>设计、生产中均进行评估，改进存在的风险和缺陷；</w:t>
      </w:r>
    </w:p>
    <w:p>
      <w:pPr>
        <w:pStyle w:val="52"/>
        <w:numPr>
          <w:ilvl w:val="0"/>
          <w:numId w:val="1"/>
        </w:numPr>
        <w:spacing w:line="360" w:lineRule="auto"/>
        <w:ind w:firstLineChars="0"/>
        <w:rPr>
          <w:rFonts w:asciiTheme="minorEastAsia" w:hAnsiTheme="minorEastAsia"/>
          <w:kern w:val="0"/>
          <w:sz w:val="24"/>
          <w:szCs w:val="24"/>
        </w:rPr>
      </w:pPr>
      <w:r>
        <w:rPr>
          <w:rFonts w:hint="eastAsia" w:asciiTheme="minorEastAsia" w:hAnsiTheme="minorEastAsia"/>
          <w:kern w:val="0"/>
          <w:sz w:val="24"/>
          <w:szCs w:val="24"/>
        </w:rPr>
        <w:t>交付前进行测试，记录测试结果；</w:t>
      </w:r>
    </w:p>
    <w:p>
      <w:pPr>
        <w:pStyle w:val="52"/>
        <w:numPr>
          <w:ilvl w:val="0"/>
          <w:numId w:val="1"/>
        </w:numPr>
        <w:spacing w:line="360" w:lineRule="auto"/>
        <w:ind w:firstLineChars="0"/>
        <w:rPr>
          <w:rFonts w:asciiTheme="minorEastAsia" w:hAnsiTheme="minorEastAsia"/>
          <w:kern w:val="0"/>
          <w:sz w:val="24"/>
          <w:szCs w:val="24"/>
        </w:rPr>
      </w:pPr>
      <w:r>
        <w:rPr>
          <w:rFonts w:hint="eastAsia" w:asciiTheme="minorEastAsia" w:hAnsiTheme="minorEastAsia"/>
          <w:kern w:val="0"/>
          <w:sz w:val="24"/>
          <w:szCs w:val="24"/>
        </w:rPr>
        <w:t>交付后跟踪客户对产品质量的反馈信息；</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④定期对产品开展全项目检验；</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⑤在顾客满意度调查问卷中进行产品质量调查。</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（2）服务质量的跟踪</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①登记顾客需求信息，服务后进行回访，跟踪服务有效性；</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②收集分析服务质量信息，对服务质量进行改进；</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③在顾客满意度调查问卷中进行服务质量调查。</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--质量追溯</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公司每年组织进行管理评审会议，评审质量、环境、职业健康安全等管理体系的适宜性、充分性和有效性，达到持续不断完善管理体系，确保公司体系方针和目标的实现，满足相关方要求。</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--质量分析</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公司通过统计口径、财务报表、专题会议等多种渠道全面收集、整理和测量产品质量的数据和信息，并对数据和信息进行分析，制定相应的改进措施。</w:t>
      </w:r>
    </w:p>
    <w:p>
      <w:pPr>
        <w:spacing w:line="360" w:lineRule="auto"/>
        <w:ind w:firstLine="480" w:firstLineChars="200"/>
        <w:outlineLvl w:val="2"/>
        <w:rPr>
          <w:rFonts w:cs="Times New Roman" w:asciiTheme="minorEastAsia" w:hAnsiTheme="minorEastAsia"/>
          <w:kern w:val="0"/>
          <w:sz w:val="24"/>
          <w:szCs w:val="24"/>
        </w:rPr>
      </w:pPr>
      <w:bookmarkStart w:id="22" w:name="_Toc515451675"/>
      <w:r>
        <w:rPr>
          <w:rFonts w:hint="eastAsia" w:cs="Times New Roman" w:asciiTheme="minorEastAsia" w:hAnsiTheme="minorEastAsia"/>
          <w:kern w:val="0"/>
          <w:sz w:val="24"/>
          <w:szCs w:val="24"/>
        </w:rPr>
        <w:t>3、运作管理</w:t>
      </w:r>
      <w:bookmarkEnd w:id="22"/>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a）产品设计诚信管理</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公司产品设计与研发严格依照《设计开发管理程序》从研发立项、过程各类活动记录、研发过程总结、管理考评控制研发相关的整个过程。</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b）原材料采购诚信管理</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企业根据物料对产品质量的风险程度</w:t>
      </w:r>
      <w:r>
        <w:rPr>
          <w:rFonts w:hint="eastAsia" w:cs="Times New Roman" w:asciiTheme="minorEastAsia" w:hAnsiTheme="minorEastAsia"/>
          <w:color w:val="000000" w:themeColor="text1"/>
          <w:kern w:val="0"/>
          <w:sz w:val="24"/>
          <w:szCs w:val="24"/>
          <w14:textFill>
            <w14:solidFill>
              <w14:schemeClr w14:val="tx1"/>
            </w14:solidFill>
          </w14:textFill>
        </w:rPr>
        <w:t>，将物料分为A、B、C三类</w:t>
      </w:r>
      <w:r>
        <w:rPr>
          <w:rFonts w:hint="eastAsia" w:cs="Times New Roman" w:asciiTheme="minorEastAsia" w:hAnsiTheme="minorEastAsia"/>
          <w:kern w:val="0"/>
          <w:sz w:val="24"/>
          <w:szCs w:val="24"/>
        </w:rPr>
        <w:t>。对A类物料供应商，除了必须符合法定的资质外，还要定期进行现场审计。对B类物料的供应商，企业首先要对该种物料进行风险分析，视供应商提供物料的质量情况决定是否需进行现场审计。对C类物料的供应商，一般只考虑审计其资质。企业对物料供应商进行资质审核及现场审核后，如符合要求同意购进的物料供应商应当建立质量档案。对采购的原材料批批全检，凡未达到规定标准的原材料一律不得入库是使用。</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在设备采购方面，对供应商的相关资质进行严格审查。在采购设备时，能够使用标准件的一律采购和使用标准件；需特殊加工的，需对使用效果进行充分验证，确保达到我公司要求。所有设备在使用前必须经过设备验证，确保符合产品工艺要求。</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c）生产过程诚信管理</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生产部、质检科具体负责各品种生产管理与技术管理工作。制定并逐步完善了各种生产管理制度、工作标准、岗位操作规程和各类工艺规程、管理规程、标准操作规程。采用车间集中培训和班前、班后会对各岗位操作人员进行全面的岗位技能培训，持证上岗，并采用多种方式进行督查、考核，增强员工质量意识，提高操作水平，在生产过程中，各级管理人员严格履行管理职责，及时检查，及时纠正差错，保证生产秩序的稳定。</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对生产所需的原料、辅料、包装材料进行投料前复核，把好中间产品、成品的质量，严格执行对不合格品的“不生产、不接收、不流转”的“三不原则”，关键工序设质量控制点，督促员工做好自检、互检，专检规程，严格批记录的管理规程，做到领用、发放和核对相统一。对每一生产步骤进行物料平衡，保证物料的投入和产品的产出数量与工艺要求相一致，确认无潜在质量隐患。</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生产记录由生产部负责审核、印制和保管。员工操作必须按要求及时填写生产记录，做到字迹清晰、内容真实、数据完整，操作人及复核人签名确认。每批生产结束后，车间统计员把记录汇总、复核，及时上交生产部，经审核无误后，按批号整理归档，由专人管理。</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公司根据行业特点及实际情况，加强生产过程的信息化建设水平，应用</w:t>
      </w:r>
      <w:r>
        <w:rPr>
          <w:rFonts w:cs="Times New Roman" w:asciiTheme="minorEastAsia" w:hAnsiTheme="minorEastAsia"/>
          <w:kern w:val="0"/>
          <w:sz w:val="24"/>
          <w:szCs w:val="24"/>
        </w:rPr>
        <w:t>ERP</w:t>
      </w:r>
      <w:r>
        <w:rPr>
          <w:rFonts w:hint="eastAsia" w:cs="Times New Roman" w:asciiTheme="minorEastAsia" w:hAnsiTheme="minorEastAsia"/>
          <w:kern w:val="0"/>
          <w:sz w:val="24"/>
          <w:szCs w:val="24"/>
        </w:rPr>
        <w:t>系统的生产管理模块对整个过程进行数据采集和监控，对公司整个生产过程实行系统化管理，并挖掘内部潜力，发挥技术骨干人员的力量，开展对现有设备进行持续性改造或科技创新工作，对薄弱环节进行技术攻关；生产员工上岗前要经过培训及考核，建立全员培训档案，通过集中培训、班前会培训、“传、帮、带”、目视化等多种方式进行培训，强化其工作技能和质量意识。生产员工严格遵守车间纪律。</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推行精细化生产组织模式以缩短生产和交货周期，快速适应市场订单品种和数量高低起伏的变化，在降低库存基础上满足客户需求，满足了客户对电扶梯产品性能的全面了解和产品质量的进一步认可，订货率也随之提高，并且在很大程度上解决了售后质量问题，减少了售后服务工作人员的工作量，使售后服务工作安排更加柔性化。</w:t>
      </w:r>
    </w:p>
    <w:p>
      <w:pPr>
        <w:spacing w:line="360" w:lineRule="auto"/>
        <w:ind w:firstLine="480" w:firstLineChars="200"/>
        <w:outlineLvl w:val="2"/>
        <w:rPr>
          <w:rFonts w:cs="Times New Roman" w:asciiTheme="minorEastAsia" w:hAnsiTheme="minorEastAsia"/>
          <w:kern w:val="0"/>
          <w:sz w:val="24"/>
          <w:szCs w:val="24"/>
        </w:rPr>
      </w:pPr>
      <w:bookmarkStart w:id="23" w:name="_Toc515451676"/>
      <w:r>
        <w:rPr>
          <w:rFonts w:hint="eastAsia" w:cs="Times New Roman" w:asciiTheme="minorEastAsia" w:hAnsiTheme="minorEastAsia"/>
          <w:kern w:val="0"/>
          <w:sz w:val="24"/>
          <w:szCs w:val="24"/>
        </w:rPr>
        <w:t>4、营销管理</w:t>
      </w:r>
      <w:bookmarkEnd w:id="23"/>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根据战略要求，对市场进行细分，以提高资源和运作的有效性针对性。公司将顾客分为直接顾客、间接顾客两类。针对不同类型顾客确定顾客的需求与期望，针对其需求与期望来确定适当的方法，建立相应的体系与团队，建立各种渠道和方法，针对性的进行顾客需求与期望的了解。</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公司通过展览会、行业会议、行业标委会、公共媒体、互联网、外部机构等渠道，以问卷调查、面对面或电话访谈、观察查询、外部委托等方法，了解客户的需求和期望。</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各部门定期搜集顾客信息，解析后确定的顾客需求信息按照不同细分市场进行分类梳理总结，形成不同顾客群的需求与期望数据库，并从中归纳出针对不同细分市场顾客群总体需求特点的汇总资料，供产品规划、产品开发设计、过程控制等决策时参考。</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公司以“</w:t>
      </w:r>
      <w:r>
        <w:rPr>
          <w:rFonts w:hint="eastAsia"/>
          <w:sz w:val="24"/>
        </w:rPr>
        <w:t>诚信、务实、创新、和谐</w:t>
      </w:r>
      <w:r>
        <w:rPr>
          <w:rFonts w:hint="eastAsia" w:cs="Times New Roman" w:asciiTheme="minorEastAsia" w:hAnsiTheme="minorEastAsia"/>
          <w:kern w:val="0"/>
          <w:sz w:val="24"/>
          <w:szCs w:val="24"/>
        </w:rPr>
        <w:t>”为核心价值观，要求业务人员对于任何一位客户，不论他下单与否，都要做到热情、周到，都要尽量满足他们的所有合理需求。制订了《顾客满意度调查控制程序》等，从各方面增加业务人员的技能和素质，提升了顾客成交率。</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公司建立顾客回访制度，采取顾客自愿形式，记录顾客联系电话、产品型号订购时间等相关信息，在顾客购买一段时间后（通常是一年内）进行电话回访，并适时推介新款，提升顾客满意度。</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公司建立及时反馈处理用户投诉意见的快速反应机制，投诉/应急处理的响应时间原则上不超过</w:t>
      </w:r>
      <w:r>
        <w:rPr>
          <w:rFonts w:cs="Times New Roman" w:asciiTheme="minorEastAsia" w:hAnsiTheme="minorEastAsia"/>
          <w:kern w:val="0"/>
          <w:sz w:val="24"/>
          <w:szCs w:val="24"/>
        </w:rPr>
        <w:t>24</w:t>
      </w:r>
      <w:r>
        <w:rPr>
          <w:rFonts w:hint="eastAsia" w:cs="Times New Roman" w:asciiTheme="minorEastAsia" w:hAnsiTheme="minorEastAsia"/>
          <w:kern w:val="0"/>
          <w:sz w:val="24"/>
          <w:szCs w:val="24"/>
        </w:rPr>
        <w:t>小时，对不可预测的变化，及时采取应对措施。</w:t>
      </w:r>
    </w:p>
    <w:p>
      <w:pPr>
        <w:spacing w:line="360" w:lineRule="auto"/>
        <w:ind w:firstLine="480" w:firstLineChars="200"/>
        <w:outlineLvl w:val="1"/>
        <w:rPr>
          <w:rFonts w:cs="Times New Roman" w:asciiTheme="minorEastAsia" w:hAnsiTheme="minorEastAsia"/>
          <w:kern w:val="0"/>
          <w:sz w:val="24"/>
          <w:szCs w:val="24"/>
        </w:rPr>
      </w:pPr>
      <w:bookmarkStart w:id="24" w:name="_Toc18678"/>
      <w:r>
        <w:rPr>
          <w:rFonts w:hint="eastAsia" w:cs="Times New Roman" w:asciiTheme="minorEastAsia" w:hAnsiTheme="minorEastAsia"/>
          <w:kern w:val="0"/>
          <w:sz w:val="24"/>
          <w:szCs w:val="24"/>
        </w:rPr>
        <w:t>（五）企业文化建设</w:t>
      </w:r>
      <w:bookmarkEnd w:id="24"/>
    </w:p>
    <w:p>
      <w:pPr>
        <w:spacing w:line="360" w:lineRule="auto"/>
        <w:ind w:firstLine="480" w:firstLineChars="200"/>
        <w:outlineLvl w:val="2"/>
        <w:rPr>
          <w:rFonts w:cs="Times New Roman" w:asciiTheme="minorEastAsia" w:hAnsiTheme="minorEastAsia"/>
          <w:kern w:val="0"/>
          <w:sz w:val="24"/>
          <w:szCs w:val="24"/>
        </w:rPr>
      </w:pPr>
      <w:r>
        <w:rPr>
          <w:rFonts w:hint="eastAsia" w:cs="Times New Roman" w:asciiTheme="minorEastAsia" w:hAnsiTheme="minorEastAsia"/>
          <w:kern w:val="0"/>
          <w:sz w:val="24"/>
          <w:szCs w:val="24"/>
        </w:rPr>
        <w:t>1、愿景、使命、价值观</w:t>
      </w:r>
    </w:p>
    <w:p>
      <w:pPr>
        <w:spacing w:line="360" w:lineRule="auto"/>
        <w:ind w:firstLine="480" w:firstLineChars="20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表2：公司的质量理念</w:t>
      </w:r>
    </w:p>
    <w:tbl>
      <w:tblPr>
        <w:tblStyle w:val="39"/>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blHeader/>
        </w:trPr>
        <w:tc>
          <w:tcPr>
            <w:tcW w:w="1843" w:type="dxa"/>
            <w:tcBorders>
              <w:bottom w:val="single" w:color="auto" w:sz="4" w:space="0"/>
            </w:tcBorders>
            <w:vAlign w:val="center"/>
          </w:tcPr>
          <w:p>
            <w:pPr>
              <w:spacing w:line="360" w:lineRule="auto"/>
              <w:ind w:firstLine="480" w:firstLineChars="200"/>
              <w:rPr>
                <w:rFonts w:cs="Times New Roman" w:asciiTheme="minorEastAsia" w:hAnsiTheme="minorEastAsia"/>
                <w:kern w:val="0"/>
                <w:sz w:val="24"/>
                <w:szCs w:val="24"/>
              </w:rPr>
            </w:pPr>
            <w:r>
              <w:rPr>
                <w:rFonts w:cs="Times New Roman" w:asciiTheme="minorEastAsia" w:hAnsiTheme="minorEastAsia"/>
                <w:kern w:val="0"/>
                <w:sz w:val="24"/>
                <w:szCs w:val="24"/>
              </w:rPr>
              <w:t>项</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目</w:t>
            </w:r>
          </w:p>
        </w:tc>
        <w:tc>
          <w:tcPr>
            <w:tcW w:w="6521" w:type="dxa"/>
            <w:tcBorders>
              <w:bottom w:val="single" w:color="auto" w:sz="4" w:space="0"/>
            </w:tcBorders>
            <w:vAlign w:val="center"/>
          </w:tcPr>
          <w:p>
            <w:pPr>
              <w:spacing w:line="360" w:lineRule="auto"/>
              <w:ind w:firstLine="480" w:firstLineChars="200"/>
              <w:jc w:val="center"/>
              <w:rPr>
                <w:rFonts w:cs="Times New Roman" w:asciiTheme="minorEastAsia" w:hAnsiTheme="minorEastAsia"/>
                <w:kern w:val="0"/>
                <w:sz w:val="24"/>
                <w:szCs w:val="24"/>
              </w:rPr>
            </w:pPr>
            <w:r>
              <w:rPr>
                <w:rFonts w:cs="Times New Roman" w:asciiTheme="minorEastAsia" w:hAnsiTheme="minorEastAsia"/>
                <w:kern w:val="0"/>
                <w:sz w:val="24"/>
                <w:szCs w:val="24"/>
              </w:rPr>
              <w:t>内</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1843" w:type="dxa"/>
            <w:vAlign w:val="center"/>
          </w:tcPr>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使命</w:t>
            </w:r>
          </w:p>
        </w:tc>
        <w:tc>
          <w:tcPr>
            <w:tcW w:w="6521" w:type="dxa"/>
            <w:vAlign w:val="center"/>
          </w:tcPr>
          <w:p>
            <w:pPr>
              <w:spacing w:line="360" w:lineRule="auto"/>
              <w:jc w:val="center"/>
              <w:rPr>
                <w:rFonts w:cs="Times New Roman" w:asciiTheme="minorEastAsia" w:hAnsiTheme="minorEastAsia"/>
                <w:kern w:val="0"/>
                <w:sz w:val="24"/>
                <w:szCs w:val="24"/>
              </w:rPr>
            </w:pPr>
            <w:r>
              <w:rPr>
                <w:rFonts w:hint="eastAsia"/>
                <w:sz w:val="24"/>
              </w:rPr>
              <w:t>专注于废弃资源综合利用、生物质能源业务，建设可持续性发展、节能减排的环保型企业。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1843" w:type="dxa"/>
            <w:vAlign w:val="center"/>
          </w:tcPr>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愿景</w:t>
            </w:r>
          </w:p>
        </w:tc>
        <w:tc>
          <w:tcPr>
            <w:tcW w:w="6521" w:type="dxa"/>
            <w:vAlign w:val="center"/>
          </w:tcPr>
          <w:p>
            <w:pPr>
              <w:spacing w:line="360" w:lineRule="auto"/>
              <w:ind w:firstLine="480" w:firstLineChars="200"/>
              <w:jc w:val="center"/>
              <w:rPr>
                <w:rFonts w:cs="Times New Roman" w:asciiTheme="minorEastAsia" w:hAnsiTheme="minorEastAsia"/>
                <w:kern w:val="0"/>
                <w:sz w:val="24"/>
                <w:szCs w:val="24"/>
              </w:rPr>
            </w:pPr>
            <w:r>
              <w:rPr>
                <w:rFonts w:hint="eastAsia"/>
                <w:sz w:val="24"/>
              </w:rPr>
              <w:t>做精主业，追求卓越，打造具有国际竞争力的生物质能源一流生产企业。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1843" w:type="dxa"/>
            <w:vAlign w:val="center"/>
          </w:tcPr>
          <w:p>
            <w:pPr>
              <w:spacing w:line="360" w:lineRule="auto"/>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核心价值观</w:t>
            </w:r>
          </w:p>
        </w:tc>
        <w:tc>
          <w:tcPr>
            <w:tcW w:w="6521" w:type="dxa"/>
            <w:vAlign w:val="center"/>
          </w:tcPr>
          <w:p>
            <w:pPr>
              <w:spacing w:line="360" w:lineRule="auto"/>
              <w:ind w:firstLine="480" w:firstLineChars="200"/>
              <w:jc w:val="center"/>
              <w:rPr>
                <w:rFonts w:cs="Times New Roman" w:asciiTheme="minorEastAsia" w:hAnsiTheme="minorEastAsia"/>
                <w:kern w:val="0"/>
                <w:sz w:val="24"/>
                <w:szCs w:val="24"/>
              </w:rPr>
            </w:pPr>
            <w:r>
              <w:rPr>
                <w:rFonts w:hint="eastAsia"/>
                <w:sz w:val="24"/>
              </w:rPr>
              <w:t>诚信、务实、创新、和谐。</w:t>
            </w:r>
          </w:p>
        </w:tc>
      </w:tr>
    </w:tbl>
    <w:p>
      <w:pPr>
        <w:spacing w:line="360" w:lineRule="auto"/>
        <w:ind w:firstLine="480" w:firstLineChars="200"/>
        <w:outlineLvl w:val="2"/>
        <w:rPr>
          <w:rFonts w:cs="Times New Roman" w:asciiTheme="minorEastAsia" w:hAnsiTheme="minorEastAsia"/>
          <w:kern w:val="0"/>
          <w:sz w:val="24"/>
          <w:szCs w:val="24"/>
        </w:rPr>
      </w:pPr>
      <w:r>
        <w:rPr>
          <w:rFonts w:hint="eastAsia" w:cs="Times New Roman" w:asciiTheme="minorEastAsia" w:hAnsiTheme="minorEastAsia"/>
          <w:kern w:val="0"/>
          <w:sz w:val="24"/>
          <w:szCs w:val="24"/>
        </w:rPr>
        <w:t>2、品牌建设情况</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浙江东江能源科技有限公司以产品质量赢得市场口碑，在行业内品牌形象上佳，并依托网络品牌宣传和推广，产品知名度在业界具有很高知名度，产品和服务得到用户认可，自成立以来，顾客满意度一直处于上升趋势。公司在顾客与市场方面的绩效结果，包括顾客满意表明东江能源稳定处于在较高的水平</w:t>
      </w:r>
      <w:r>
        <w:rPr>
          <w:rFonts w:cs="Times New Roman" w:asciiTheme="minorEastAsia" w:hAnsiTheme="minorEastAsia"/>
          <w:kern w:val="0"/>
          <w:sz w:val="24"/>
          <w:szCs w:val="24"/>
        </w:rPr>
        <w:t>。</w:t>
      </w:r>
    </w:p>
    <w:p>
      <w:pPr>
        <w:spacing w:line="360" w:lineRule="auto"/>
        <w:ind w:firstLine="480" w:firstLineChars="200"/>
        <w:rPr>
          <w:rFonts w:cs="Times New Roman" w:asciiTheme="minorEastAsia" w:hAnsiTheme="minorEastAsia"/>
          <w:kern w:val="0"/>
          <w:sz w:val="24"/>
          <w:szCs w:val="24"/>
        </w:rPr>
      </w:pPr>
      <w:r>
        <w:rPr>
          <w:rFonts w:cs="Times New Roman" w:asciiTheme="minorEastAsia" w:hAnsiTheme="minorEastAsia"/>
          <w:kern w:val="0"/>
          <w:sz w:val="24"/>
          <w:szCs w:val="24"/>
        </w:rPr>
        <w:t>公司不断壮大“精、专、新”的研发队伍，持续改善产品技术水平和质量性能，</w:t>
      </w:r>
      <w:r>
        <w:rPr>
          <w:rFonts w:hint="eastAsia" w:cs="Times New Roman" w:asciiTheme="minorEastAsia" w:hAnsiTheme="minorEastAsia"/>
          <w:kern w:val="0"/>
          <w:sz w:val="24"/>
          <w:szCs w:val="24"/>
        </w:rPr>
        <w:t>自成立以来</w:t>
      </w:r>
      <w:r>
        <w:rPr>
          <w:rFonts w:cs="Times New Roman" w:asciiTheme="minorEastAsia" w:hAnsiTheme="minorEastAsia"/>
          <w:kern w:val="0"/>
          <w:sz w:val="24"/>
          <w:szCs w:val="24"/>
        </w:rPr>
        <w:t>产品多次获得客户和同行认可</w:t>
      </w:r>
      <w:r>
        <w:rPr>
          <w:rFonts w:hint="eastAsia" w:cs="Times New Roman" w:asciiTheme="minorEastAsia" w:hAnsiTheme="minorEastAsia"/>
          <w:kern w:val="0"/>
          <w:sz w:val="24"/>
          <w:szCs w:val="24"/>
        </w:rPr>
        <w:t>。</w:t>
      </w:r>
    </w:p>
    <w:p>
      <w:pPr>
        <w:spacing w:line="360" w:lineRule="auto"/>
        <w:ind w:firstLine="480" w:firstLineChars="20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表3：质量管理水平相关绩效结果</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912"/>
        <w:gridCol w:w="1933"/>
        <w:gridCol w:w="1934"/>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0" w:type="pct"/>
            <w:vAlign w:val="center"/>
          </w:tcPr>
          <w:p>
            <w:pPr>
              <w:spacing w:line="360" w:lineRule="auto"/>
              <w:ind w:firstLine="480" w:firstLineChars="200"/>
              <w:jc w:val="center"/>
              <w:rPr>
                <w:rFonts w:cs="Times New Roman" w:asciiTheme="minorEastAsia" w:hAnsiTheme="minorEastAsia"/>
                <w:kern w:val="0"/>
                <w:sz w:val="24"/>
                <w:szCs w:val="24"/>
              </w:rPr>
            </w:pPr>
            <w:r>
              <w:rPr>
                <w:rFonts w:cs="Times New Roman" w:asciiTheme="minorEastAsia" w:hAnsiTheme="minorEastAsia"/>
                <w:kern w:val="0"/>
                <w:sz w:val="24"/>
                <w:szCs w:val="24"/>
              </w:rPr>
              <w:t>指标项</w:t>
            </w:r>
          </w:p>
        </w:tc>
        <w:tc>
          <w:tcPr>
            <w:tcW w:w="496" w:type="pct"/>
            <w:vAlign w:val="center"/>
          </w:tcPr>
          <w:p>
            <w:pPr>
              <w:spacing w:line="360" w:lineRule="auto"/>
              <w:rPr>
                <w:rFonts w:cs="Times New Roman" w:asciiTheme="minorEastAsia" w:hAnsiTheme="minorEastAsia"/>
                <w:kern w:val="0"/>
                <w:sz w:val="24"/>
                <w:szCs w:val="24"/>
              </w:rPr>
            </w:pPr>
            <w:r>
              <w:rPr>
                <w:rFonts w:cs="Times New Roman" w:asciiTheme="minorEastAsia" w:hAnsiTheme="minorEastAsia"/>
                <w:kern w:val="0"/>
                <w:sz w:val="24"/>
                <w:szCs w:val="24"/>
              </w:rPr>
              <w:t>单位</w:t>
            </w:r>
          </w:p>
        </w:tc>
        <w:tc>
          <w:tcPr>
            <w:tcW w:w="1051" w:type="pct"/>
          </w:tcPr>
          <w:p>
            <w:pPr>
              <w:spacing w:line="360" w:lineRule="auto"/>
              <w:ind w:firstLine="480" w:firstLineChars="20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2019年</w:t>
            </w:r>
          </w:p>
        </w:tc>
        <w:tc>
          <w:tcPr>
            <w:tcW w:w="1051" w:type="pct"/>
          </w:tcPr>
          <w:p>
            <w:pPr>
              <w:spacing w:line="360" w:lineRule="auto"/>
              <w:ind w:firstLine="480" w:firstLineChars="20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2020年</w:t>
            </w:r>
          </w:p>
        </w:tc>
        <w:tc>
          <w:tcPr>
            <w:tcW w:w="1051" w:type="pct"/>
            <w:vAlign w:val="center"/>
          </w:tcPr>
          <w:p>
            <w:pPr>
              <w:spacing w:line="360" w:lineRule="auto"/>
              <w:ind w:firstLine="480" w:firstLineChars="200"/>
              <w:jc w:val="center"/>
              <w:rPr>
                <w:rFonts w:cs="Times New Roman" w:asciiTheme="minorEastAsia" w:hAnsiTheme="minorEastAsia"/>
                <w:kern w:val="0"/>
                <w:sz w:val="24"/>
                <w:szCs w:val="24"/>
              </w:rPr>
            </w:pPr>
            <w:r>
              <w:rPr>
                <w:rFonts w:cs="Times New Roman" w:asciiTheme="minorEastAsia" w:hAnsiTheme="minorEastAsia"/>
                <w:kern w:val="0"/>
                <w:sz w:val="24"/>
                <w:szCs w:val="24"/>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0" w:type="pct"/>
            <w:vAlign w:val="center"/>
          </w:tcPr>
          <w:p>
            <w:pPr>
              <w:spacing w:line="360" w:lineRule="auto"/>
              <w:ind w:firstLine="480" w:firstLineChars="20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客户</w:t>
            </w:r>
            <w:r>
              <w:rPr>
                <w:rFonts w:cs="Times New Roman" w:asciiTheme="minorEastAsia" w:hAnsiTheme="minorEastAsia"/>
                <w:kern w:val="0"/>
                <w:sz w:val="24"/>
                <w:szCs w:val="24"/>
              </w:rPr>
              <w:t>满意度</w:t>
            </w:r>
          </w:p>
        </w:tc>
        <w:tc>
          <w:tcPr>
            <w:tcW w:w="496" w:type="pct"/>
            <w:vAlign w:val="center"/>
          </w:tcPr>
          <w:p>
            <w:pPr>
              <w:spacing w:line="360" w:lineRule="auto"/>
              <w:ind w:firstLine="240" w:firstLineChars="100"/>
              <w:rPr>
                <w:rFonts w:cs="Times New Roman" w:asciiTheme="minorEastAsia" w:hAnsiTheme="minorEastAsia"/>
                <w:kern w:val="0"/>
                <w:sz w:val="24"/>
                <w:szCs w:val="24"/>
              </w:rPr>
            </w:pPr>
            <w:r>
              <w:rPr>
                <w:rFonts w:hint="eastAsia" w:cs="Times New Roman" w:asciiTheme="minorEastAsia" w:hAnsiTheme="minorEastAsia"/>
                <w:kern w:val="0"/>
                <w:sz w:val="24"/>
                <w:szCs w:val="24"/>
              </w:rPr>
              <w:t>分</w:t>
            </w:r>
          </w:p>
        </w:tc>
        <w:tc>
          <w:tcPr>
            <w:tcW w:w="1051" w:type="pct"/>
          </w:tcPr>
          <w:p>
            <w:pPr>
              <w:spacing w:line="360" w:lineRule="auto"/>
              <w:ind w:firstLine="480" w:firstLineChars="20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95</w:t>
            </w:r>
          </w:p>
        </w:tc>
        <w:tc>
          <w:tcPr>
            <w:tcW w:w="1051" w:type="pct"/>
          </w:tcPr>
          <w:p>
            <w:pPr>
              <w:spacing w:line="360" w:lineRule="auto"/>
              <w:ind w:firstLine="480" w:firstLineChars="20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95</w:t>
            </w:r>
          </w:p>
        </w:tc>
        <w:tc>
          <w:tcPr>
            <w:tcW w:w="1051" w:type="pct"/>
            <w:vAlign w:val="center"/>
          </w:tcPr>
          <w:p>
            <w:pPr>
              <w:spacing w:line="360" w:lineRule="auto"/>
              <w:ind w:firstLine="480" w:firstLineChars="20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96</w:t>
            </w:r>
          </w:p>
        </w:tc>
      </w:tr>
    </w:tbl>
    <w:p>
      <w:pPr>
        <w:spacing w:line="360" w:lineRule="auto"/>
        <w:ind w:firstLine="480" w:firstLineChars="200"/>
        <w:rPr>
          <w:rFonts w:cs="Times New Roman" w:asciiTheme="minorEastAsia" w:hAnsiTheme="minorEastAsia"/>
          <w:kern w:val="0"/>
          <w:sz w:val="24"/>
          <w:szCs w:val="24"/>
        </w:rPr>
      </w:pPr>
    </w:p>
    <w:p>
      <w:pPr>
        <w:spacing w:line="360" w:lineRule="auto"/>
        <w:ind w:firstLine="480" w:firstLineChars="200"/>
        <w:outlineLvl w:val="1"/>
        <w:rPr>
          <w:rFonts w:cs="Times New Roman" w:asciiTheme="minorEastAsia" w:hAnsiTheme="minorEastAsia"/>
          <w:kern w:val="0"/>
          <w:sz w:val="24"/>
          <w:szCs w:val="24"/>
        </w:rPr>
      </w:pPr>
      <w:bookmarkStart w:id="25" w:name="_Toc515451678"/>
      <w:bookmarkStart w:id="26" w:name="_Toc5299"/>
      <w:r>
        <w:rPr>
          <w:rFonts w:hint="eastAsia" w:cs="Times New Roman" w:asciiTheme="minorEastAsia" w:hAnsiTheme="minorEastAsia"/>
          <w:kern w:val="0"/>
          <w:sz w:val="24"/>
          <w:szCs w:val="24"/>
        </w:rPr>
        <w:t>（六）</w:t>
      </w:r>
      <w:bookmarkEnd w:id="25"/>
      <w:r>
        <w:rPr>
          <w:rFonts w:hint="eastAsia" w:cs="Times New Roman" w:asciiTheme="minorEastAsia" w:hAnsiTheme="minorEastAsia"/>
          <w:kern w:val="0"/>
          <w:sz w:val="24"/>
          <w:szCs w:val="24"/>
        </w:rPr>
        <w:t>企业技术水平</w:t>
      </w:r>
      <w:bookmarkEnd w:id="26"/>
    </w:p>
    <w:p>
      <w:pPr>
        <w:spacing w:line="360" w:lineRule="auto"/>
        <w:ind w:firstLine="480" w:firstLineChars="200"/>
        <w:outlineLvl w:val="2"/>
        <w:rPr>
          <w:rFonts w:cs="Times New Roman" w:asciiTheme="minorEastAsia" w:hAnsiTheme="minorEastAsia"/>
          <w:kern w:val="0"/>
          <w:sz w:val="24"/>
          <w:szCs w:val="24"/>
        </w:rPr>
      </w:pPr>
      <w:r>
        <w:rPr>
          <w:rFonts w:hint="eastAsia" w:cs="Times New Roman" w:asciiTheme="minorEastAsia" w:hAnsiTheme="minorEastAsia"/>
          <w:kern w:val="0"/>
          <w:sz w:val="24"/>
          <w:szCs w:val="24"/>
        </w:rPr>
        <w:t>1、标准制修订</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公司制定了</w:t>
      </w:r>
      <w:r>
        <w:rPr>
          <w:rFonts w:cs="Times New Roman" w:asciiTheme="minorEastAsia" w:hAnsiTheme="minorEastAsia"/>
          <w:kern w:val="0"/>
          <w:sz w:val="24"/>
          <w:szCs w:val="24"/>
        </w:rPr>
        <w:t>1</w:t>
      </w:r>
      <w:r>
        <w:rPr>
          <w:rFonts w:hint="eastAsia" w:cs="Times New Roman" w:asciiTheme="minorEastAsia" w:hAnsiTheme="minorEastAsia"/>
          <w:kern w:val="0"/>
          <w:sz w:val="24"/>
          <w:szCs w:val="24"/>
        </w:rPr>
        <w:t>项“浙江制造”团体标准。</w:t>
      </w:r>
    </w:p>
    <w:p>
      <w:pPr>
        <w:spacing w:line="360" w:lineRule="auto"/>
        <w:ind w:firstLine="480" w:firstLineChars="200"/>
        <w:outlineLvl w:val="2"/>
        <w:rPr>
          <w:rFonts w:cs="Times New Roman" w:asciiTheme="minorEastAsia" w:hAnsiTheme="minorEastAsia"/>
          <w:kern w:val="0"/>
          <w:sz w:val="24"/>
          <w:szCs w:val="24"/>
        </w:rPr>
      </w:pPr>
      <w:r>
        <w:rPr>
          <w:rFonts w:hint="eastAsia" w:cs="Times New Roman" w:asciiTheme="minorEastAsia" w:hAnsiTheme="minorEastAsia"/>
          <w:kern w:val="0"/>
          <w:sz w:val="24"/>
          <w:szCs w:val="24"/>
        </w:rPr>
        <w:t>2、专利情况</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近年来，公司积极开展自主创新工作，加大研发投入力度，取得23项专利，公司先后成立产品研发中心、产品试验中心。</w:t>
      </w:r>
    </w:p>
    <w:p>
      <w:pPr>
        <w:spacing w:line="360" w:lineRule="auto"/>
        <w:ind w:firstLine="480" w:firstLineChars="200"/>
        <w:outlineLvl w:val="2"/>
        <w:rPr>
          <w:rFonts w:cs="Times New Roman" w:asciiTheme="minorEastAsia" w:hAnsiTheme="minorEastAsia"/>
          <w:kern w:val="0"/>
          <w:sz w:val="24"/>
          <w:szCs w:val="24"/>
        </w:rPr>
      </w:pPr>
      <w:r>
        <w:rPr>
          <w:rFonts w:hint="eastAsia" w:cs="Times New Roman" w:asciiTheme="minorEastAsia" w:hAnsiTheme="minorEastAsia"/>
          <w:kern w:val="0"/>
          <w:sz w:val="24"/>
          <w:szCs w:val="24"/>
        </w:rPr>
        <w:t>3、产品检验标准与水平</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将企业标准化贯穿于生产全过程，从原辅材料、包装材料的采购、半成品、成品检验等各个环节，均制定了相关标准。从而使产品从原辅材料进厂到成品出厂的整个生产过程都处于标准化规范管理之中，对稳定产品质量、提高企业管理水平奠定了良好的基础。</w:t>
      </w:r>
    </w:p>
    <w:p>
      <w:pPr>
        <w:spacing w:line="360" w:lineRule="auto"/>
        <w:ind w:firstLine="480" w:firstLineChars="200"/>
        <w:rPr>
          <w:rFonts w:cs="Times New Roman" w:asciiTheme="minorEastAsia" w:hAnsiTheme="minorEastAsia"/>
          <w:kern w:val="0"/>
          <w:sz w:val="24"/>
          <w:szCs w:val="24"/>
        </w:rPr>
      </w:pPr>
      <w:r>
        <w:rPr>
          <w:rFonts w:cs="Times New Roman" w:asciiTheme="minorEastAsia" w:hAnsiTheme="minorEastAsia"/>
          <w:kern w:val="0"/>
          <w:sz w:val="24"/>
          <w:szCs w:val="24"/>
        </w:rPr>
        <w:t>自建厂以来，公司从未出现过重大质量投诉，在历年接受各级质量技术部门的抽检中，合格率均达100%。</w:t>
      </w:r>
    </w:p>
    <w:p>
      <w:pPr>
        <w:spacing w:line="360" w:lineRule="auto"/>
        <w:ind w:firstLine="480" w:firstLineChars="200"/>
        <w:outlineLvl w:val="1"/>
        <w:rPr>
          <w:rFonts w:cs="Times New Roman" w:asciiTheme="minorEastAsia" w:hAnsiTheme="minorEastAsia"/>
          <w:kern w:val="0"/>
          <w:sz w:val="24"/>
          <w:szCs w:val="24"/>
        </w:rPr>
      </w:pPr>
      <w:bookmarkStart w:id="27" w:name="_Toc515451679"/>
      <w:bookmarkStart w:id="28" w:name="_Toc26372"/>
      <w:r>
        <w:rPr>
          <w:rFonts w:hint="eastAsia" w:cs="Times New Roman" w:asciiTheme="minorEastAsia" w:hAnsiTheme="minorEastAsia"/>
          <w:kern w:val="0"/>
          <w:sz w:val="24"/>
          <w:szCs w:val="24"/>
        </w:rPr>
        <w:t>（七）</w:t>
      </w:r>
      <w:bookmarkEnd w:id="27"/>
      <w:r>
        <w:rPr>
          <w:rFonts w:hint="eastAsia" w:cs="Times New Roman" w:asciiTheme="minorEastAsia" w:hAnsiTheme="minorEastAsia"/>
          <w:kern w:val="0"/>
          <w:sz w:val="24"/>
          <w:szCs w:val="24"/>
        </w:rPr>
        <w:t>企业计量水平</w:t>
      </w:r>
      <w:bookmarkEnd w:id="28"/>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严格执行《中华人民共和国计量法》等文件法规，从原材料采购、过程管理、生产设备、检验设备、工序检验、成品检验等环节建立了一整套管理文件和控制方法。设有专兼职计量人员负责公司的在用计量设备管理、配备和定期校检工作，注重对计量管理人员的专业培训，为公司的计量管理的规范化提供了有力的保障。</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为确保产品质量，在产品生产工艺中严格过程控制，对生产工艺过程中的原辅材料等加强计量管理，确保计量设备的正常运行和计量的准确性。</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对计量器具从采购、入库出库严格按照审批计划和管理程序执行，</w:t>
      </w:r>
      <w:r>
        <w:rPr>
          <w:rFonts w:hint="eastAsia" w:cs="Times New Roman" w:asciiTheme="minorEastAsia" w:hAnsiTheme="minorEastAsia"/>
          <w:color w:val="000000" w:themeColor="text1"/>
          <w:kern w:val="0"/>
          <w:sz w:val="24"/>
          <w:szCs w:val="24"/>
          <w14:textFill>
            <w14:solidFill>
              <w14:schemeClr w14:val="tx1"/>
            </w14:solidFill>
          </w14:textFill>
        </w:rPr>
        <w:t>仓库有专人保管计量器具，建立台帐和登记手续，计量器具的领用出库必须通过检定，有检定合格</w:t>
      </w:r>
      <w:r>
        <w:rPr>
          <w:rFonts w:hint="eastAsia" w:cs="Times New Roman" w:asciiTheme="minorEastAsia" w:hAnsiTheme="minorEastAsia"/>
          <w:kern w:val="0"/>
          <w:sz w:val="24"/>
          <w:szCs w:val="24"/>
        </w:rPr>
        <w:t>证方可投入使用；对在用的计量器具严格按周期检定，强化现场检查和监管，掌握其使用情况，发现问题及时处理；对存在问题部门提出整改意见，采取积极有效措施进行整改，为生产优质产品奠定了坚实的的计量基础。</w:t>
      </w:r>
    </w:p>
    <w:p>
      <w:pPr>
        <w:spacing w:line="360" w:lineRule="auto"/>
        <w:ind w:firstLine="480" w:firstLineChars="200"/>
        <w:outlineLvl w:val="1"/>
        <w:rPr>
          <w:rFonts w:cs="Times New Roman" w:asciiTheme="minorEastAsia" w:hAnsiTheme="minorEastAsia"/>
          <w:kern w:val="0"/>
          <w:sz w:val="24"/>
          <w:szCs w:val="24"/>
        </w:rPr>
      </w:pPr>
      <w:bookmarkStart w:id="29" w:name="_Toc515451680"/>
      <w:bookmarkStart w:id="30" w:name="_Toc9831"/>
      <w:r>
        <w:rPr>
          <w:rFonts w:hint="eastAsia" w:cs="Times New Roman" w:asciiTheme="minorEastAsia" w:hAnsiTheme="minorEastAsia"/>
          <w:kern w:val="0"/>
          <w:sz w:val="24"/>
          <w:szCs w:val="24"/>
        </w:rPr>
        <w:t>（八）认证认可情况</w:t>
      </w:r>
      <w:bookmarkEnd w:id="29"/>
      <w:bookmarkEnd w:id="30"/>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目前公司已通过ISO9001质量认证，并准备开展“浙江制造”品牌认证，公司将严格按国际质量管理体系执行，使企业产品的质量得到有力的保障，从而使企业“精诚服务，顾客至上；安全节能，持续改进”的质量方针得以顺利推行。</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--管理体系</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通过ISO9001、ISO14001和ISO45001三体系认证，产品达到业内先进水平。</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--产品认证</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公司主要产品性能指标达到国际领先水平。</w:t>
      </w:r>
    </w:p>
    <w:p>
      <w:pPr>
        <w:spacing w:line="360" w:lineRule="auto"/>
        <w:ind w:firstLine="480" w:firstLineChars="200"/>
        <w:outlineLvl w:val="1"/>
        <w:rPr>
          <w:rFonts w:cs="Times New Roman" w:asciiTheme="minorEastAsia" w:hAnsiTheme="minorEastAsia"/>
          <w:kern w:val="0"/>
          <w:sz w:val="24"/>
          <w:szCs w:val="24"/>
        </w:rPr>
      </w:pPr>
      <w:bookmarkStart w:id="31" w:name="_Toc110"/>
      <w:bookmarkStart w:id="32" w:name="_Toc515451683"/>
      <w:r>
        <w:rPr>
          <w:rFonts w:hint="eastAsia" w:cs="Times New Roman" w:asciiTheme="minorEastAsia" w:hAnsiTheme="minorEastAsia"/>
          <w:kern w:val="0"/>
          <w:sz w:val="24"/>
          <w:szCs w:val="24"/>
        </w:rPr>
        <w:t>（九）产品质量承诺</w:t>
      </w:r>
      <w:bookmarkEnd w:id="31"/>
    </w:p>
    <w:p>
      <w:pPr>
        <w:spacing w:line="360" w:lineRule="auto"/>
        <w:ind w:firstLine="480" w:firstLineChars="200"/>
        <w:rPr>
          <w:rFonts w:hint="eastAsia" w:cs="Times New Roman" w:asciiTheme="minorEastAsia" w:hAnsiTheme="minorEastAsia"/>
          <w:color w:val="000000" w:themeColor="text1"/>
          <w:kern w:val="0"/>
          <w:sz w:val="24"/>
          <w:szCs w:val="24"/>
          <w:highlight w:val="none"/>
          <w14:textFill>
            <w14:solidFill>
              <w14:schemeClr w14:val="tx1"/>
            </w14:solidFill>
          </w14:textFill>
        </w:rPr>
      </w:pPr>
      <w:r>
        <w:rPr>
          <w:rFonts w:hint="eastAsia" w:cs="Times New Roman" w:asciiTheme="minorEastAsia" w:hAnsiTheme="minorEastAsia"/>
          <w:color w:val="000000" w:themeColor="text1"/>
          <w:kern w:val="0"/>
          <w:sz w:val="24"/>
          <w:szCs w:val="24"/>
          <w:highlight w:val="none"/>
          <w14:textFill>
            <w14:solidFill>
              <w14:schemeClr w14:val="tx1"/>
            </w14:solidFill>
          </w14:textFill>
        </w:rPr>
        <w:t>公司对产品建立追溯体系，确保最终产品可追溯。对出厂的每批产品留样，留样时间不少于6个月。</w:t>
      </w:r>
    </w:p>
    <w:p>
      <w:pPr>
        <w:spacing w:line="360" w:lineRule="auto"/>
        <w:ind w:firstLine="480" w:firstLineChars="200"/>
        <w:rPr>
          <w:rFonts w:hint="eastAsia" w:cs="Times New Roman" w:asciiTheme="minorEastAsia" w:hAnsiTheme="minorEastAsia"/>
          <w:color w:val="000000" w:themeColor="text1"/>
          <w:kern w:val="0"/>
          <w:sz w:val="24"/>
          <w:szCs w:val="24"/>
          <w:highlight w:val="none"/>
          <w14:textFill>
            <w14:solidFill>
              <w14:schemeClr w14:val="tx1"/>
            </w14:solidFill>
          </w14:textFill>
        </w:rPr>
      </w:pPr>
      <w:r>
        <w:rPr>
          <w:rFonts w:hint="eastAsia" w:cs="Times New Roman" w:asciiTheme="minorEastAsia" w:hAnsiTheme="minorEastAsia"/>
          <w:color w:val="000000" w:themeColor="text1"/>
          <w:kern w:val="0"/>
          <w:sz w:val="24"/>
          <w:szCs w:val="24"/>
          <w:highlight w:val="none"/>
          <w14:textFill>
            <w14:solidFill>
              <w14:schemeClr w14:val="tx1"/>
            </w14:solidFill>
          </w14:textFill>
        </w:rPr>
        <w:t>客户对产品质量有异议时，生产商应在24小时内作出响应，48小时内为客户提供解决方案。</w:t>
      </w:r>
      <w:bookmarkEnd w:id="32"/>
      <w:bookmarkStart w:id="33" w:name="_Toc14390"/>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（十）质量投诉处理</w:t>
      </w:r>
      <w:bookmarkEnd w:id="33"/>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建立并实施顾客投诉处理流程，确保及时有效地处理客户投诉。客户投诉由专职人员处理，每张投诉单，均应严密监控，根据客户投诉类型与程度的差异，以客户为中心并注重收集和解决客户的反馈，并采取必要的纠正/预防措施，以防止类似问题的重复发生。以电话回访的方式跟踪投诉处理过程，了解顾客的满意度。</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同时，公司销售部门对客诉信息定期监测，对市场中重复发生及影响客户满意度和产品体验的问题进行集中收集，并加以分析，形成报告。定期组织内部各部门召开产品质量会议。组建品管圈、跨部门产品质量改善团队、同时联动上游供应商及相关合作伙伴，对重大产品质量问题进行攻坚改善，消除质量风险，提升产品质量满意度。</w:t>
      </w:r>
    </w:p>
    <w:p>
      <w:pPr>
        <w:spacing w:line="360" w:lineRule="auto"/>
        <w:ind w:firstLine="480" w:firstLineChars="200"/>
        <w:outlineLvl w:val="1"/>
        <w:rPr>
          <w:rFonts w:cs="Times New Roman" w:asciiTheme="minorEastAsia" w:hAnsiTheme="minorEastAsia"/>
          <w:kern w:val="0"/>
          <w:sz w:val="24"/>
          <w:szCs w:val="24"/>
        </w:rPr>
      </w:pPr>
      <w:bookmarkStart w:id="34" w:name="_Toc21494"/>
      <w:r>
        <w:rPr>
          <w:rFonts w:hint="eastAsia" w:cs="Times New Roman" w:asciiTheme="minorEastAsia" w:hAnsiTheme="minorEastAsia"/>
          <w:kern w:val="0"/>
          <w:sz w:val="24"/>
          <w:szCs w:val="24"/>
        </w:rPr>
        <w:t>（十一）质量风险监测</w:t>
      </w:r>
      <w:bookmarkEnd w:id="34"/>
    </w:p>
    <w:p>
      <w:pPr>
        <w:spacing w:line="360" w:lineRule="auto"/>
        <w:ind w:firstLine="480" w:firstLineChars="200"/>
        <w:rPr>
          <w:rFonts w:cs="Times New Roman" w:asciiTheme="minorEastAsia" w:hAnsiTheme="minorEastAsia"/>
          <w:color w:val="000000" w:themeColor="text1"/>
          <w:kern w:val="0"/>
          <w:sz w:val="24"/>
          <w:szCs w:val="24"/>
          <w:highlight w:val="none"/>
          <w14:textFill>
            <w14:solidFill>
              <w14:schemeClr w14:val="tx1"/>
            </w14:solidFill>
          </w14:textFill>
        </w:rPr>
      </w:pPr>
      <w:bookmarkStart w:id="36" w:name="_GoBack"/>
      <w:r>
        <w:rPr>
          <w:rFonts w:cs="Times New Roman" w:asciiTheme="minorEastAsia" w:hAnsiTheme="minorEastAsia"/>
          <w:color w:val="000000" w:themeColor="text1"/>
          <w:kern w:val="0"/>
          <w:sz w:val="24"/>
          <w:szCs w:val="24"/>
          <w:highlight w:val="none"/>
          <w14:textFill>
            <w14:solidFill>
              <w14:schemeClr w14:val="tx1"/>
            </w14:solidFill>
          </w14:textFill>
        </w:rPr>
        <w:t>公司制定常规产品生产运行控制流程，做到每一个环节严格控制，严格把关，确保每个零件的生产都符合相关要求，确保最终产品质量的合格。公司还运用三检制，即自检、</w:t>
      </w:r>
      <w:r>
        <w:rPr>
          <w:rFonts w:hint="eastAsia" w:cs="Times New Roman" w:asciiTheme="minorEastAsia" w:hAnsiTheme="minorEastAsia"/>
          <w:color w:val="000000" w:themeColor="text1"/>
          <w:kern w:val="0"/>
          <w:sz w:val="24"/>
          <w:szCs w:val="24"/>
          <w:highlight w:val="none"/>
          <w14:textFill>
            <w14:solidFill>
              <w14:schemeClr w14:val="tx1"/>
            </w14:solidFill>
          </w14:textFill>
        </w:rPr>
        <w:t>互检、专检，</w:t>
      </w:r>
      <w:r>
        <w:rPr>
          <w:rFonts w:cs="Times New Roman" w:asciiTheme="minorEastAsia" w:hAnsiTheme="minorEastAsia"/>
          <w:color w:val="000000" w:themeColor="text1"/>
          <w:kern w:val="0"/>
          <w:sz w:val="24"/>
          <w:szCs w:val="24"/>
          <w:highlight w:val="none"/>
          <w14:textFill>
            <w14:solidFill>
              <w14:schemeClr w14:val="tx1"/>
            </w14:solidFill>
          </w14:textFill>
        </w:rPr>
        <w:t>对产品质量进行严格把控。其中自检包括</w:t>
      </w:r>
      <w:r>
        <w:rPr>
          <w:rFonts w:hint="eastAsia" w:cs="Times New Roman" w:asciiTheme="minorEastAsia" w:hAnsiTheme="minorEastAsia"/>
          <w:color w:val="000000" w:themeColor="text1"/>
          <w:kern w:val="0"/>
          <w:sz w:val="24"/>
          <w:szCs w:val="24"/>
          <w:highlight w:val="none"/>
          <w14:textFill>
            <w14:solidFill>
              <w14:schemeClr w14:val="tx1"/>
            </w14:solidFill>
          </w14:textFill>
        </w:rPr>
        <w:t>了</w:t>
      </w:r>
      <w:r>
        <w:rPr>
          <w:rFonts w:cs="Times New Roman" w:asciiTheme="minorEastAsia" w:hAnsiTheme="minorEastAsia"/>
          <w:color w:val="000000" w:themeColor="text1"/>
          <w:kern w:val="0"/>
          <w:sz w:val="24"/>
          <w:szCs w:val="24"/>
          <w:highlight w:val="none"/>
          <w14:textFill>
            <w14:solidFill>
              <w14:schemeClr w14:val="tx1"/>
            </w14:solidFill>
          </w14:textFill>
        </w:rPr>
        <w:t>产品</w:t>
      </w:r>
      <w:r>
        <w:rPr>
          <w:rFonts w:hint="eastAsia" w:cs="Times New Roman" w:asciiTheme="minorEastAsia" w:hAnsiTheme="minorEastAsia"/>
          <w:color w:val="000000" w:themeColor="text1"/>
          <w:kern w:val="0"/>
          <w:sz w:val="24"/>
          <w:szCs w:val="24"/>
          <w:highlight w:val="none"/>
          <w14:textFill>
            <w14:solidFill>
              <w14:schemeClr w14:val="tx1"/>
            </w14:solidFill>
          </w14:textFill>
        </w:rPr>
        <w:t>生产全过程</w:t>
      </w:r>
      <w:r>
        <w:rPr>
          <w:rFonts w:cs="Times New Roman" w:asciiTheme="minorEastAsia" w:hAnsiTheme="minorEastAsia"/>
          <w:color w:val="000000" w:themeColor="text1"/>
          <w:kern w:val="0"/>
          <w:sz w:val="24"/>
          <w:szCs w:val="24"/>
          <w:highlight w:val="none"/>
          <w14:textFill>
            <w14:solidFill>
              <w14:schemeClr w14:val="tx1"/>
            </w14:solidFill>
          </w14:textFill>
        </w:rPr>
        <w:t>，员工对自己所生产出来的产品，按照要求自行进行检验，并作出是否合格的判定且在</w:t>
      </w:r>
      <w:r>
        <w:rPr>
          <w:rFonts w:hint="eastAsia" w:cs="Times New Roman" w:asciiTheme="minorEastAsia" w:hAnsiTheme="minorEastAsia"/>
          <w:color w:val="000000" w:themeColor="text1"/>
          <w:kern w:val="0"/>
          <w:sz w:val="24"/>
          <w:szCs w:val="24"/>
          <w:highlight w:val="none"/>
          <w14:textFill>
            <w14:solidFill>
              <w14:schemeClr w14:val="tx1"/>
            </w14:solidFill>
          </w14:textFill>
        </w:rPr>
        <w:t>检验记录</w:t>
      </w:r>
      <w:r>
        <w:rPr>
          <w:rFonts w:cs="Times New Roman" w:asciiTheme="minorEastAsia" w:hAnsiTheme="minorEastAsia"/>
          <w:color w:val="000000" w:themeColor="text1"/>
          <w:kern w:val="0"/>
          <w:sz w:val="24"/>
          <w:szCs w:val="24"/>
          <w:highlight w:val="none"/>
          <w14:textFill>
            <w14:solidFill>
              <w14:schemeClr w14:val="tx1"/>
            </w14:solidFill>
          </w14:textFill>
        </w:rPr>
        <w:t>上做好相关的自检记录。单元化模块化的生产模式，使</w:t>
      </w:r>
      <w:r>
        <w:rPr>
          <w:rFonts w:hint="eastAsia" w:cs="Times New Roman" w:asciiTheme="minorEastAsia" w:hAnsiTheme="minorEastAsia"/>
          <w:color w:val="000000" w:themeColor="text1"/>
          <w:kern w:val="0"/>
          <w:sz w:val="24"/>
          <w:szCs w:val="24"/>
          <w:highlight w:val="none"/>
          <w14:textFill>
            <w14:solidFill>
              <w14:schemeClr w14:val="tx1"/>
            </w14:solidFill>
          </w14:textFill>
        </w:rPr>
        <w:t>产品</w:t>
      </w:r>
      <w:r>
        <w:rPr>
          <w:rFonts w:cs="Times New Roman" w:asciiTheme="minorEastAsia" w:hAnsiTheme="minorEastAsia"/>
          <w:color w:val="000000" w:themeColor="text1"/>
          <w:kern w:val="0"/>
          <w:sz w:val="24"/>
          <w:szCs w:val="24"/>
          <w:highlight w:val="none"/>
          <w14:textFill>
            <w14:solidFill>
              <w14:schemeClr w14:val="tx1"/>
            </w14:solidFill>
          </w14:textFill>
        </w:rPr>
        <w:t>关键质量环节得以暴露和控制，进而保证</w:t>
      </w:r>
      <w:r>
        <w:rPr>
          <w:rFonts w:hint="eastAsia" w:cs="Times New Roman" w:asciiTheme="minorEastAsia" w:hAnsiTheme="minorEastAsia"/>
          <w:color w:val="000000" w:themeColor="text1"/>
          <w:kern w:val="0"/>
          <w:sz w:val="24"/>
          <w:szCs w:val="24"/>
          <w:highlight w:val="none"/>
          <w14:textFill>
            <w14:solidFill>
              <w14:schemeClr w14:val="tx1"/>
            </w14:solidFill>
          </w14:textFill>
        </w:rPr>
        <w:t>产品</w:t>
      </w:r>
      <w:r>
        <w:rPr>
          <w:rFonts w:cs="Times New Roman" w:asciiTheme="minorEastAsia" w:hAnsiTheme="minorEastAsia"/>
          <w:color w:val="000000" w:themeColor="text1"/>
          <w:kern w:val="0"/>
          <w:sz w:val="24"/>
          <w:szCs w:val="24"/>
          <w:highlight w:val="none"/>
          <w14:textFill>
            <w14:solidFill>
              <w14:schemeClr w14:val="tx1"/>
            </w14:solidFill>
          </w14:textFill>
        </w:rPr>
        <w:t>质量安全</w:t>
      </w:r>
      <w:r>
        <w:rPr>
          <w:rFonts w:hint="eastAsia" w:cs="Times New Roman" w:asciiTheme="minorEastAsia" w:hAnsiTheme="minorEastAsia"/>
          <w:color w:val="000000" w:themeColor="text1"/>
          <w:kern w:val="0"/>
          <w:sz w:val="24"/>
          <w:szCs w:val="24"/>
          <w:highlight w:val="none"/>
          <w14:textFill>
            <w14:solidFill>
              <w14:schemeClr w14:val="tx1"/>
            </w14:solidFill>
          </w14:textFill>
        </w:rPr>
        <w:t>，防范质量安全风险</w:t>
      </w:r>
      <w:r>
        <w:rPr>
          <w:rFonts w:cs="Times New Roman" w:asciiTheme="minorEastAsia" w:hAnsiTheme="minorEastAsia"/>
          <w:color w:val="000000" w:themeColor="text1"/>
          <w:kern w:val="0"/>
          <w:sz w:val="24"/>
          <w:szCs w:val="24"/>
          <w:highlight w:val="none"/>
          <w14:textFill>
            <w14:solidFill>
              <w14:schemeClr w14:val="tx1"/>
            </w14:solidFill>
          </w14:textFill>
        </w:rPr>
        <w:t>。</w:t>
      </w:r>
    </w:p>
    <w:p>
      <w:pPr>
        <w:spacing w:line="360" w:lineRule="auto"/>
        <w:ind w:firstLine="480" w:firstLineChars="200"/>
        <w:rPr>
          <w:rFonts w:cs="Times New Roman" w:asciiTheme="minorEastAsia" w:hAnsiTheme="minorEastAsia"/>
          <w:color w:val="000000" w:themeColor="text1"/>
          <w:kern w:val="0"/>
          <w:sz w:val="24"/>
          <w:szCs w:val="24"/>
          <w:highlight w:val="none"/>
          <w14:textFill>
            <w14:solidFill>
              <w14:schemeClr w14:val="tx1"/>
            </w14:solidFill>
          </w14:textFill>
        </w:rPr>
      </w:pPr>
      <w:r>
        <w:rPr>
          <w:rFonts w:hint="eastAsia" w:cs="Times New Roman" w:asciiTheme="minorEastAsia" w:hAnsiTheme="minorEastAsia"/>
          <w:color w:val="000000" w:themeColor="text1"/>
          <w:kern w:val="0"/>
          <w:sz w:val="24"/>
          <w:szCs w:val="24"/>
          <w:highlight w:val="none"/>
          <w14:textFill>
            <w14:solidFill>
              <w14:schemeClr w14:val="tx1"/>
            </w14:solidFill>
          </w14:textFill>
        </w:rPr>
        <w:t>公司制定了质量控制体系，成立了以技术总工为最高质量领导人，质量工程师，材料控制系统、检验与试验控制系统、生产设备控制系统、加工控制系统为组员的质量控制体系结构。并明确了质量控制体系结构及各相关部门职责。</w:t>
      </w:r>
    </w:p>
    <w:bookmarkEnd w:id="36"/>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公司编制客户关系管理制度规定了在业务过程中的冲突和风险得到有效预防和处理的要求。当发生与顾客关系重大问题时，规定了制定应急措施进行处理。</w:t>
      </w:r>
    </w:p>
    <w:p>
      <w:pPr>
        <w:spacing w:line="360" w:lineRule="auto"/>
        <w:ind w:firstLine="480" w:firstLineChars="200"/>
        <w:outlineLvl w:val="0"/>
        <w:rPr>
          <w:rFonts w:cs="Times New Roman" w:asciiTheme="minorEastAsia" w:hAnsiTheme="minorEastAsia"/>
          <w:kern w:val="0"/>
          <w:sz w:val="24"/>
          <w:szCs w:val="24"/>
        </w:rPr>
      </w:pPr>
      <w:bookmarkStart w:id="35" w:name="_Toc14688"/>
      <w:r>
        <w:rPr>
          <w:rFonts w:hint="eastAsia" w:cs="Times New Roman" w:asciiTheme="minorEastAsia" w:hAnsiTheme="minorEastAsia"/>
          <w:kern w:val="0"/>
          <w:sz w:val="24"/>
          <w:szCs w:val="24"/>
        </w:rPr>
        <w:t>三、展望</w:t>
      </w:r>
      <w:bookmarkEnd w:id="35"/>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多年来，我们坚定不移地走合作共赢的发展道路，与众多优秀合作伙伴开展全方位、多形式的合资与合作，在合作中学习，在合作中提高，追求长期发展和互利共赢。我们相信，通过智慧的联合，团队的协作，将帮助我们实现优势互补。</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Helvetica-Narrow">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6B116B"/>
    <w:multiLevelType w:val="multilevel"/>
    <w:tmpl w:val="3C6B116B"/>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YwYzI4NDU4NWQ4NGFlZWU3OTcwOTdkNTQxYjJkMzcifQ=="/>
  </w:docVars>
  <w:rsids>
    <w:rsidRoot w:val="00CD5536"/>
    <w:rsid w:val="000001E5"/>
    <w:rsid w:val="00004397"/>
    <w:rsid w:val="00010FA0"/>
    <w:rsid w:val="000343FA"/>
    <w:rsid w:val="00036A7A"/>
    <w:rsid w:val="000437A1"/>
    <w:rsid w:val="000519DC"/>
    <w:rsid w:val="00066D0C"/>
    <w:rsid w:val="00093D9A"/>
    <w:rsid w:val="000C3B69"/>
    <w:rsid w:val="000C430F"/>
    <w:rsid w:val="000F2948"/>
    <w:rsid w:val="00116ECF"/>
    <w:rsid w:val="00131595"/>
    <w:rsid w:val="00165DCC"/>
    <w:rsid w:val="00186145"/>
    <w:rsid w:val="001B71D1"/>
    <w:rsid w:val="001C5C13"/>
    <w:rsid w:val="001F317C"/>
    <w:rsid w:val="0020185A"/>
    <w:rsid w:val="00205BD5"/>
    <w:rsid w:val="00225468"/>
    <w:rsid w:val="00233AAC"/>
    <w:rsid w:val="00234E6C"/>
    <w:rsid w:val="00241399"/>
    <w:rsid w:val="0024604C"/>
    <w:rsid w:val="002827AB"/>
    <w:rsid w:val="00287270"/>
    <w:rsid w:val="002A636E"/>
    <w:rsid w:val="002A65AD"/>
    <w:rsid w:val="002B6B4E"/>
    <w:rsid w:val="00330422"/>
    <w:rsid w:val="00337AE2"/>
    <w:rsid w:val="0036767A"/>
    <w:rsid w:val="00377118"/>
    <w:rsid w:val="003812B9"/>
    <w:rsid w:val="00397853"/>
    <w:rsid w:val="003C2E66"/>
    <w:rsid w:val="003C2FB7"/>
    <w:rsid w:val="00430D27"/>
    <w:rsid w:val="004432F6"/>
    <w:rsid w:val="004602B0"/>
    <w:rsid w:val="00463CC3"/>
    <w:rsid w:val="004768A5"/>
    <w:rsid w:val="00485095"/>
    <w:rsid w:val="004978CF"/>
    <w:rsid w:val="004A06E6"/>
    <w:rsid w:val="004A67D2"/>
    <w:rsid w:val="004B21B4"/>
    <w:rsid w:val="004C78EF"/>
    <w:rsid w:val="00554B93"/>
    <w:rsid w:val="005A5A6F"/>
    <w:rsid w:val="005F3C26"/>
    <w:rsid w:val="00603844"/>
    <w:rsid w:val="00616C80"/>
    <w:rsid w:val="00634892"/>
    <w:rsid w:val="006370B2"/>
    <w:rsid w:val="00637B07"/>
    <w:rsid w:val="00655C76"/>
    <w:rsid w:val="006644E1"/>
    <w:rsid w:val="00667FBF"/>
    <w:rsid w:val="00671E41"/>
    <w:rsid w:val="0068035D"/>
    <w:rsid w:val="00686622"/>
    <w:rsid w:val="006F6F50"/>
    <w:rsid w:val="00703B80"/>
    <w:rsid w:val="00716577"/>
    <w:rsid w:val="00720CB5"/>
    <w:rsid w:val="00730453"/>
    <w:rsid w:val="00730A7E"/>
    <w:rsid w:val="00736DA1"/>
    <w:rsid w:val="00761481"/>
    <w:rsid w:val="00764B3D"/>
    <w:rsid w:val="00767175"/>
    <w:rsid w:val="00793FD8"/>
    <w:rsid w:val="007B1A38"/>
    <w:rsid w:val="007C1DFB"/>
    <w:rsid w:val="007E5D01"/>
    <w:rsid w:val="007F3909"/>
    <w:rsid w:val="0081323D"/>
    <w:rsid w:val="00824AF2"/>
    <w:rsid w:val="00861A2E"/>
    <w:rsid w:val="00872093"/>
    <w:rsid w:val="00877EA2"/>
    <w:rsid w:val="00880767"/>
    <w:rsid w:val="00880AAF"/>
    <w:rsid w:val="008B2A22"/>
    <w:rsid w:val="008D6DB7"/>
    <w:rsid w:val="008D7974"/>
    <w:rsid w:val="008E7DC2"/>
    <w:rsid w:val="009112BB"/>
    <w:rsid w:val="009406CC"/>
    <w:rsid w:val="00944AD1"/>
    <w:rsid w:val="0094693B"/>
    <w:rsid w:val="00951B16"/>
    <w:rsid w:val="00965AD4"/>
    <w:rsid w:val="00966680"/>
    <w:rsid w:val="009811C7"/>
    <w:rsid w:val="00992744"/>
    <w:rsid w:val="009A0384"/>
    <w:rsid w:val="009B0A80"/>
    <w:rsid w:val="009B24CA"/>
    <w:rsid w:val="009B3814"/>
    <w:rsid w:val="009D070C"/>
    <w:rsid w:val="009E10C4"/>
    <w:rsid w:val="009E207D"/>
    <w:rsid w:val="009F2D15"/>
    <w:rsid w:val="009F5B39"/>
    <w:rsid w:val="009F7CA5"/>
    <w:rsid w:val="009F7FA0"/>
    <w:rsid w:val="00A00137"/>
    <w:rsid w:val="00A31629"/>
    <w:rsid w:val="00A322BA"/>
    <w:rsid w:val="00A41920"/>
    <w:rsid w:val="00A42254"/>
    <w:rsid w:val="00B1748F"/>
    <w:rsid w:val="00B473DC"/>
    <w:rsid w:val="00B575F2"/>
    <w:rsid w:val="00B65A19"/>
    <w:rsid w:val="00B7013E"/>
    <w:rsid w:val="00B81A74"/>
    <w:rsid w:val="00B9573E"/>
    <w:rsid w:val="00BA0555"/>
    <w:rsid w:val="00BB2768"/>
    <w:rsid w:val="00BD23D5"/>
    <w:rsid w:val="00BE01B5"/>
    <w:rsid w:val="00BF63C4"/>
    <w:rsid w:val="00C5360B"/>
    <w:rsid w:val="00C62CC5"/>
    <w:rsid w:val="00C70E6F"/>
    <w:rsid w:val="00C72D50"/>
    <w:rsid w:val="00C75EEB"/>
    <w:rsid w:val="00C75F8D"/>
    <w:rsid w:val="00C76CCB"/>
    <w:rsid w:val="00C93C36"/>
    <w:rsid w:val="00CC6714"/>
    <w:rsid w:val="00CD5536"/>
    <w:rsid w:val="00CD5A41"/>
    <w:rsid w:val="00CD6E6A"/>
    <w:rsid w:val="00CF5AE9"/>
    <w:rsid w:val="00D0108B"/>
    <w:rsid w:val="00D43FE8"/>
    <w:rsid w:val="00D52643"/>
    <w:rsid w:val="00D56F1C"/>
    <w:rsid w:val="00D650F8"/>
    <w:rsid w:val="00D76656"/>
    <w:rsid w:val="00D77F15"/>
    <w:rsid w:val="00D958DE"/>
    <w:rsid w:val="00DA3FF1"/>
    <w:rsid w:val="00DC004C"/>
    <w:rsid w:val="00DE37D1"/>
    <w:rsid w:val="00DE4754"/>
    <w:rsid w:val="00E1560D"/>
    <w:rsid w:val="00E23FAD"/>
    <w:rsid w:val="00E52188"/>
    <w:rsid w:val="00EA43FF"/>
    <w:rsid w:val="00EC5685"/>
    <w:rsid w:val="00EF7FEC"/>
    <w:rsid w:val="00F02061"/>
    <w:rsid w:val="00F72C6E"/>
    <w:rsid w:val="00F73F58"/>
    <w:rsid w:val="00F935DB"/>
    <w:rsid w:val="00FB2B30"/>
    <w:rsid w:val="00FB3BD2"/>
    <w:rsid w:val="00FE5A25"/>
    <w:rsid w:val="01915353"/>
    <w:rsid w:val="01B45CF5"/>
    <w:rsid w:val="03AF34A2"/>
    <w:rsid w:val="05205355"/>
    <w:rsid w:val="060374E1"/>
    <w:rsid w:val="099C3C23"/>
    <w:rsid w:val="0E92577A"/>
    <w:rsid w:val="15E4163C"/>
    <w:rsid w:val="1FE32AA5"/>
    <w:rsid w:val="223775AC"/>
    <w:rsid w:val="2342795C"/>
    <w:rsid w:val="23DB1D7E"/>
    <w:rsid w:val="260B328E"/>
    <w:rsid w:val="277B0325"/>
    <w:rsid w:val="28C07367"/>
    <w:rsid w:val="2E5A64A6"/>
    <w:rsid w:val="2F91426B"/>
    <w:rsid w:val="31726B84"/>
    <w:rsid w:val="3CBB4277"/>
    <w:rsid w:val="48D811F5"/>
    <w:rsid w:val="4E5A19FE"/>
    <w:rsid w:val="52631F37"/>
    <w:rsid w:val="5965519C"/>
    <w:rsid w:val="5F7610AD"/>
    <w:rsid w:val="65CE2C76"/>
    <w:rsid w:val="69D13148"/>
    <w:rsid w:val="6C45775B"/>
    <w:rsid w:val="732F36FA"/>
    <w:rsid w:val="75332B1D"/>
    <w:rsid w:val="78746025"/>
    <w:rsid w:val="7A2A625A"/>
    <w:rsid w:val="7A962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uiPriority="99" w:name="Body Text First Indent"/>
    <w:lsdException w:qFormat="1" w:uiPriority="99" w:semiHidden="0" w:name="Body Text First Indent 2"/>
    <w:lsdException w:qFormat="1"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5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9"/>
    <w:qFormat/>
    <w:uiPriority w:val="9"/>
    <w:pPr>
      <w:keepNext/>
      <w:keepLines/>
      <w:spacing w:before="60" w:after="60"/>
      <w:outlineLvl w:val="2"/>
    </w:pPr>
    <w:rPr>
      <w:rFonts w:ascii="Calibri" w:hAnsi="Calibri" w:eastAsia="宋体" w:cs="Times New Roman"/>
      <w:b/>
      <w:bCs/>
      <w:szCs w:val="32"/>
    </w:rPr>
  </w:style>
  <w:style w:type="paragraph" w:styleId="5">
    <w:name w:val="heading 4"/>
    <w:basedOn w:val="1"/>
    <w:next w:val="1"/>
    <w:link w:val="60"/>
    <w:qFormat/>
    <w:uiPriority w:val="9"/>
    <w:pPr>
      <w:keepNext/>
      <w:keepLines/>
      <w:spacing w:before="60" w:after="60"/>
      <w:outlineLvl w:val="3"/>
    </w:pPr>
    <w:rPr>
      <w:rFonts w:ascii="Cambria" w:hAnsi="Cambria" w:eastAsia="宋体" w:cs="Times New Roman"/>
      <w:b/>
      <w:bCs/>
      <w:szCs w:val="28"/>
    </w:rPr>
  </w:style>
  <w:style w:type="paragraph" w:styleId="6">
    <w:name w:val="heading 5"/>
    <w:basedOn w:val="1"/>
    <w:next w:val="1"/>
    <w:link w:val="61"/>
    <w:qFormat/>
    <w:uiPriority w:val="9"/>
    <w:pPr>
      <w:keepNext/>
      <w:keepLines/>
      <w:spacing w:before="60" w:after="60"/>
      <w:outlineLvl w:val="4"/>
    </w:pPr>
    <w:rPr>
      <w:rFonts w:ascii="Calibri" w:hAnsi="Calibri" w:eastAsia="宋体" w:cs="Times New Roman"/>
      <w:b/>
      <w:bCs/>
      <w:szCs w:val="28"/>
    </w:rPr>
  </w:style>
  <w:style w:type="paragraph" w:styleId="7">
    <w:name w:val="heading 6"/>
    <w:basedOn w:val="1"/>
    <w:next w:val="1"/>
    <w:link w:val="62"/>
    <w:unhideWhenUsed/>
    <w:qFormat/>
    <w:uiPriority w:val="9"/>
    <w:pPr>
      <w:keepNext/>
      <w:keepLines/>
      <w:widowControl/>
      <w:spacing w:before="60" w:after="60"/>
      <w:jc w:val="left"/>
      <w:outlineLvl w:val="5"/>
    </w:pPr>
    <w:rPr>
      <w:rFonts w:eastAsia="宋体" w:asciiTheme="majorHAnsi" w:hAnsiTheme="majorHAnsi" w:cstheme="majorBidi"/>
      <w:b/>
      <w:bCs/>
      <w:kern w:val="0"/>
      <w:szCs w:val="24"/>
    </w:rPr>
  </w:style>
  <w:style w:type="paragraph" w:styleId="8">
    <w:name w:val="heading 7"/>
    <w:basedOn w:val="1"/>
    <w:next w:val="1"/>
    <w:link w:val="63"/>
    <w:unhideWhenUsed/>
    <w:qFormat/>
    <w:uiPriority w:val="9"/>
    <w:pPr>
      <w:keepNext/>
      <w:keepLines/>
      <w:widowControl/>
      <w:spacing w:before="240" w:after="64" w:line="320" w:lineRule="auto"/>
      <w:jc w:val="left"/>
      <w:outlineLvl w:val="6"/>
    </w:pPr>
    <w:rPr>
      <w:rFonts w:ascii="宋体" w:hAnsi="宋体" w:eastAsia="宋体" w:cs="宋体"/>
      <w:b/>
      <w:bCs/>
      <w:kern w:val="0"/>
      <w:sz w:val="24"/>
      <w:szCs w:val="24"/>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9">
    <w:name w:val="toc 7"/>
    <w:basedOn w:val="1"/>
    <w:next w:val="1"/>
    <w:unhideWhenUsed/>
    <w:qFormat/>
    <w:uiPriority w:val="39"/>
    <w:pPr>
      <w:ind w:left="2520" w:leftChars="1200"/>
    </w:pPr>
  </w:style>
  <w:style w:type="paragraph" w:styleId="10">
    <w:name w:val="Note Heading"/>
    <w:basedOn w:val="1"/>
    <w:next w:val="1"/>
    <w:link w:val="72"/>
    <w:qFormat/>
    <w:uiPriority w:val="99"/>
    <w:pPr>
      <w:jc w:val="center"/>
    </w:pPr>
    <w:rPr>
      <w:rFonts w:ascii="Times New Roman" w:hAnsi="Times New Roman" w:eastAsia="宋体" w:cs="Times New Roman"/>
      <w:szCs w:val="21"/>
    </w:rPr>
  </w:style>
  <w:style w:type="paragraph" w:styleId="11">
    <w:name w:val="Normal Indent"/>
    <w:basedOn w:val="1"/>
    <w:qFormat/>
    <w:uiPriority w:val="0"/>
    <w:pPr>
      <w:ind w:firstLine="420" w:firstLineChars="200"/>
    </w:pPr>
    <w:rPr>
      <w:rFonts w:ascii="Times New Roman" w:hAnsi="Times New Roman" w:eastAsia="宋体" w:cs="Times New Roman"/>
      <w:szCs w:val="21"/>
    </w:rPr>
  </w:style>
  <w:style w:type="paragraph" w:styleId="12">
    <w:name w:val="caption"/>
    <w:basedOn w:val="1"/>
    <w:next w:val="1"/>
    <w:unhideWhenUsed/>
    <w:qFormat/>
    <w:uiPriority w:val="35"/>
    <w:rPr>
      <w:rFonts w:eastAsia="黑体" w:asciiTheme="majorHAnsi" w:hAnsiTheme="majorHAnsi" w:cstheme="majorBidi"/>
      <w:sz w:val="20"/>
      <w:szCs w:val="20"/>
    </w:rPr>
  </w:style>
  <w:style w:type="paragraph" w:styleId="13">
    <w:name w:val="Document Map"/>
    <w:basedOn w:val="1"/>
    <w:link w:val="77"/>
    <w:unhideWhenUsed/>
    <w:qFormat/>
    <w:uiPriority w:val="99"/>
    <w:rPr>
      <w:rFonts w:ascii="宋体" w:hAnsi="Calibri" w:eastAsia="宋体" w:cs="Times New Roman"/>
      <w:sz w:val="18"/>
      <w:szCs w:val="18"/>
    </w:rPr>
  </w:style>
  <w:style w:type="paragraph" w:styleId="14">
    <w:name w:val="toa heading"/>
    <w:basedOn w:val="1"/>
    <w:next w:val="1"/>
    <w:semiHidden/>
    <w:qFormat/>
    <w:uiPriority w:val="0"/>
    <w:pPr>
      <w:spacing w:before="120"/>
    </w:pPr>
    <w:rPr>
      <w:rFonts w:ascii="Arial" w:hAnsi="Arial" w:eastAsia="宋体" w:cs="Times New Roman"/>
      <w:b/>
      <w:bCs/>
      <w:szCs w:val="21"/>
    </w:rPr>
  </w:style>
  <w:style w:type="paragraph" w:styleId="15">
    <w:name w:val="annotation text"/>
    <w:basedOn w:val="1"/>
    <w:link w:val="53"/>
    <w:unhideWhenUsed/>
    <w:qFormat/>
    <w:uiPriority w:val="99"/>
    <w:pPr>
      <w:jc w:val="left"/>
    </w:pPr>
  </w:style>
  <w:style w:type="paragraph" w:styleId="16">
    <w:name w:val="Salutation"/>
    <w:basedOn w:val="1"/>
    <w:next w:val="1"/>
    <w:link w:val="64"/>
    <w:qFormat/>
    <w:uiPriority w:val="99"/>
    <w:rPr>
      <w:rFonts w:ascii="Times New Roman" w:hAnsi="Times New Roman" w:eastAsia="宋体" w:cs="Times New Roman"/>
      <w:szCs w:val="21"/>
    </w:rPr>
  </w:style>
  <w:style w:type="paragraph" w:styleId="17">
    <w:name w:val="List Bullet 3"/>
    <w:basedOn w:val="1"/>
    <w:qFormat/>
    <w:uiPriority w:val="0"/>
    <w:pPr>
      <w:tabs>
        <w:tab w:val="left" w:pos="1200"/>
      </w:tabs>
    </w:pPr>
    <w:rPr>
      <w:rFonts w:ascii="Times New Roman" w:hAnsi="Times New Roman" w:eastAsia="宋体" w:cs="Times New Roman"/>
      <w:szCs w:val="21"/>
    </w:rPr>
  </w:style>
  <w:style w:type="paragraph" w:styleId="18">
    <w:name w:val="Body Text"/>
    <w:basedOn w:val="1"/>
    <w:link w:val="69"/>
    <w:qFormat/>
    <w:uiPriority w:val="99"/>
    <w:pPr>
      <w:spacing w:after="120"/>
    </w:pPr>
    <w:rPr>
      <w:rFonts w:ascii="Times New Roman" w:hAnsi="Times New Roman" w:eastAsia="宋体" w:cs="Times New Roman"/>
      <w:szCs w:val="21"/>
    </w:rPr>
  </w:style>
  <w:style w:type="paragraph" w:styleId="19">
    <w:name w:val="Body Text Indent"/>
    <w:basedOn w:val="1"/>
    <w:qFormat/>
    <w:uiPriority w:val="0"/>
    <w:pPr>
      <w:spacing w:line="480" w:lineRule="exact"/>
      <w:ind w:firstLine="480" w:firstLineChars="200"/>
    </w:pPr>
    <w:rPr>
      <w:sz w:val="24"/>
    </w:rPr>
  </w:style>
  <w:style w:type="paragraph" w:styleId="20">
    <w:name w:val="toc 5"/>
    <w:basedOn w:val="1"/>
    <w:next w:val="1"/>
    <w:unhideWhenUsed/>
    <w:qFormat/>
    <w:uiPriority w:val="39"/>
    <w:pPr>
      <w:ind w:left="1680" w:leftChars="800"/>
    </w:pPr>
  </w:style>
  <w:style w:type="paragraph" w:styleId="21">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rPr>
  </w:style>
  <w:style w:type="paragraph" w:styleId="22">
    <w:name w:val="Plain Text"/>
    <w:basedOn w:val="1"/>
    <w:link w:val="67"/>
    <w:qFormat/>
    <w:uiPriority w:val="0"/>
    <w:rPr>
      <w:rFonts w:ascii="宋体" w:hAnsi="Courier New" w:eastAsia="宋体" w:cs="Times New Roman"/>
      <w:szCs w:val="20"/>
    </w:rPr>
  </w:style>
  <w:style w:type="paragraph" w:styleId="23">
    <w:name w:val="toc 8"/>
    <w:basedOn w:val="1"/>
    <w:next w:val="1"/>
    <w:unhideWhenUsed/>
    <w:qFormat/>
    <w:uiPriority w:val="39"/>
    <w:pPr>
      <w:ind w:left="2940" w:leftChars="1400"/>
    </w:pPr>
  </w:style>
  <w:style w:type="paragraph" w:styleId="24">
    <w:name w:val="Date"/>
    <w:basedOn w:val="1"/>
    <w:next w:val="1"/>
    <w:link w:val="71"/>
    <w:qFormat/>
    <w:uiPriority w:val="99"/>
    <w:pPr>
      <w:ind w:left="100" w:leftChars="2500"/>
    </w:pPr>
    <w:rPr>
      <w:rFonts w:ascii="Times New Roman" w:hAnsi="Times New Roman" w:eastAsia="宋体" w:cs="Times New Roman"/>
      <w:szCs w:val="21"/>
    </w:rPr>
  </w:style>
  <w:style w:type="paragraph" w:styleId="25">
    <w:name w:val="endnote text"/>
    <w:basedOn w:val="1"/>
    <w:link w:val="81"/>
    <w:unhideWhenUsed/>
    <w:qFormat/>
    <w:uiPriority w:val="99"/>
    <w:pPr>
      <w:widowControl/>
      <w:snapToGrid w:val="0"/>
      <w:jc w:val="left"/>
    </w:pPr>
    <w:rPr>
      <w:rFonts w:ascii="宋体" w:hAnsi="宋体" w:eastAsia="宋体" w:cs="宋体"/>
      <w:kern w:val="0"/>
      <w:szCs w:val="24"/>
    </w:rPr>
  </w:style>
  <w:style w:type="paragraph" w:styleId="26">
    <w:name w:val="Balloon Text"/>
    <w:basedOn w:val="1"/>
    <w:link w:val="55"/>
    <w:unhideWhenUsed/>
    <w:qFormat/>
    <w:uiPriority w:val="99"/>
    <w:rPr>
      <w:sz w:val="18"/>
      <w:szCs w:val="18"/>
    </w:rPr>
  </w:style>
  <w:style w:type="paragraph" w:styleId="27">
    <w:name w:val="footer"/>
    <w:basedOn w:val="1"/>
    <w:link w:val="47"/>
    <w:unhideWhenUsed/>
    <w:qFormat/>
    <w:uiPriority w:val="99"/>
    <w:pPr>
      <w:tabs>
        <w:tab w:val="center" w:pos="4153"/>
        <w:tab w:val="right" w:pos="8306"/>
      </w:tabs>
      <w:snapToGrid w:val="0"/>
      <w:jc w:val="left"/>
    </w:pPr>
    <w:rPr>
      <w:sz w:val="18"/>
      <w:szCs w:val="18"/>
    </w:rPr>
  </w:style>
  <w:style w:type="paragraph" w:styleId="28">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unhideWhenUsed/>
    <w:qFormat/>
    <w:uiPriority w:val="39"/>
  </w:style>
  <w:style w:type="paragraph" w:styleId="30">
    <w:name w:val="toc 4"/>
    <w:basedOn w:val="1"/>
    <w:next w:val="1"/>
    <w:unhideWhenUsed/>
    <w:qFormat/>
    <w:uiPriority w:val="39"/>
    <w:pPr>
      <w:ind w:left="1260" w:leftChars="600"/>
    </w:pPr>
  </w:style>
  <w:style w:type="paragraph" w:styleId="31">
    <w:name w:val="toc 6"/>
    <w:basedOn w:val="1"/>
    <w:next w:val="1"/>
    <w:unhideWhenUsed/>
    <w:qFormat/>
    <w:uiPriority w:val="39"/>
    <w:pPr>
      <w:ind w:left="2100" w:leftChars="1000"/>
    </w:pPr>
  </w:style>
  <w:style w:type="paragraph" w:styleId="32">
    <w:name w:val="toc 2"/>
    <w:basedOn w:val="1"/>
    <w:next w:val="1"/>
    <w:unhideWhenUsed/>
    <w:qFormat/>
    <w:uiPriority w:val="39"/>
    <w:pPr>
      <w:ind w:left="420" w:leftChars="200"/>
    </w:pPr>
  </w:style>
  <w:style w:type="paragraph" w:styleId="33">
    <w:name w:val="toc 9"/>
    <w:basedOn w:val="1"/>
    <w:next w:val="1"/>
    <w:unhideWhenUsed/>
    <w:qFormat/>
    <w:uiPriority w:val="39"/>
    <w:pPr>
      <w:ind w:left="3360" w:leftChars="1600"/>
    </w:pPr>
  </w:style>
  <w:style w:type="paragraph" w:styleId="3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5">
    <w:name w:val="index 1"/>
    <w:basedOn w:val="1"/>
    <w:next w:val="1"/>
    <w:semiHidden/>
    <w:qFormat/>
    <w:uiPriority w:val="0"/>
    <w:pPr>
      <w:widowControl/>
      <w:ind w:firstLine="420" w:firstLineChars="200"/>
      <w:jc w:val="left"/>
    </w:pPr>
    <w:rPr>
      <w:rFonts w:ascii="宋体" w:hAnsi="宋体" w:eastAsia="宋体" w:cs="Times New Roman"/>
      <w:color w:val="000000"/>
      <w:kern w:val="0"/>
      <w:szCs w:val="21"/>
    </w:rPr>
  </w:style>
  <w:style w:type="paragraph" w:styleId="36">
    <w:name w:val="Title"/>
    <w:basedOn w:val="1"/>
    <w:next w:val="1"/>
    <w:link w:val="79"/>
    <w:qFormat/>
    <w:uiPriority w:val="0"/>
    <w:pPr>
      <w:spacing w:before="240" w:after="60"/>
      <w:jc w:val="center"/>
      <w:outlineLvl w:val="0"/>
    </w:pPr>
    <w:rPr>
      <w:rFonts w:eastAsia="宋体" w:asciiTheme="majorHAnsi" w:hAnsiTheme="majorHAnsi" w:cstheme="majorBidi"/>
      <w:b/>
      <w:bCs/>
      <w:sz w:val="32"/>
      <w:szCs w:val="32"/>
    </w:rPr>
  </w:style>
  <w:style w:type="paragraph" w:styleId="37">
    <w:name w:val="annotation subject"/>
    <w:basedOn w:val="15"/>
    <w:next w:val="15"/>
    <w:link w:val="54"/>
    <w:unhideWhenUsed/>
    <w:qFormat/>
    <w:uiPriority w:val="99"/>
    <w:rPr>
      <w:b/>
      <w:bCs/>
    </w:rPr>
  </w:style>
  <w:style w:type="paragraph" w:styleId="38">
    <w:name w:val="Body Text First Indent 2"/>
    <w:basedOn w:val="19"/>
    <w:unhideWhenUsed/>
    <w:qFormat/>
    <w:uiPriority w:val="99"/>
    <w:pPr>
      <w:ind w:firstLine="420"/>
    </w:p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endnote reference"/>
    <w:basedOn w:val="41"/>
    <w:unhideWhenUsed/>
    <w:qFormat/>
    <w:uiPriority w:val="99"/>
    <w:rPr>
      <w:vertAlign w:val="superscript"/>
    </w:rPr>
  </w:style>
  <w:style w:type="character" w:styleId="43">
    <w:name w:val="page number"/>
    <w:basedOn w:val="41"/>
    <w:qFormat/>
    <w:uiPriority w:val="0"/>
  </w:style>
  <w:style w:type="character" w:styleId="44">
    <w:name w:val="Hyperlink"/>
    <w:basedOn w:val="41"/>
    <w:unhideWhenUsed/>
    <w:qFormat/>
    <w:uiPriority w:val="99"/>
    <w:rPr>
      <w:color w:val="0563C1" w:themeColor="hyperlink"/>
      <w:u w:val="single"/>
    </w:rPr>
  </w:style>
  <w:style w:type="character" w:styleId="45">
    <w:name w:val="annotation reference"/>
    <w:basedOn w:val="41"/>
    <w:unhideWhenUsed/>
    <w:qFormat/>
    <w:uiPriority w:val="0"/>
    <w:rPr>
      <w:sz w:val="21"/>
      <w:szCs w:val="21"/>
    </w:rPr>
  </w:style>
  <w:style w:type="character" w:customStyle="1" w:styleId="46">
    <w:name w:val="页眉 Char"/>
    <w:basedOn w:val="41"/>
    <w:link w:val="28"/>
    <w:qFormat/>
    <w:uiPriority w:val="99"/>
    <w:rPr>
      <w:sz w:val="18"/>
      <w:szCs w:val="18"/>
    </w:rPr>
  </w:style>
  <w:style w:type="character" w:customStyle="1" w:styleId="47">
    <w:name w:val="页脚 Char"/>
    <w:basedOn w:val="41"/>
    <w:link w:val="27"/>
    <w:qFormat/>
    <w:uiPriority w:val="99"/>
    <w:rPr>
      <w:sz w:val="18"/>
      <w:szCs w:val="18"/>
    </w:rPr>
  </w:style>
  <w:style w:type="paragraph" w:customStyle="1" w:styleId="48">
    <w:name w:val="aSTL正文"/>
    <w:basedOn w:val="1"/>
    <w:link w:val="49"/>
    <w:qFormat/>
    <w:uiPriority w:val="0"/>
    <w:pPr>
      <w:spacing w:line="300" w:lineRule="auto"/>
      <w:ind w:firstLine="200" w:firstLineChars="200"/>
    </w:pPr>
    <w:rPr>
      <w:rFonts w:ascii="Calibri" w:hAnsi="Calibri" w:eastAsia="宋体" w:cs="Times New Roman"/>
      <w:kern w:val="0"/>
      <w:sz w:val="24"/>
      <w:szCs w:val="20"/>
      <w:lang w:val="zh-CN"/>
    </w:rPr>
  </w:style>
  <w:style w:type="character" w:customStyle="1" w:styleId="49">
    <w:name w:val="aSTL正文 Char"/>
    <w:link w:val="48"/>
    <w:qFormat/>
    <w:uiPriority w:val="0"/>
    <w:rPr>
      <w:rFonts w:ascii="Calibri" w:hAnsi="Calibri" w:eastAsia="宋体" w:cs="Times New Roman"/>
      <w:kern w:val="0"/>
      <w:sz w:val="24"/>
      <w:szCs w:val="20"/>
      <w:lang w:val="zh-CN" w:eastAsia="zh-CN"/>
    </w:rPr>
  </w:style>
  <w:style w:type="paragraph" w:customStyle="1" w:styleId="50">
    <w:name w:val="4.1.1.1.1"/>
    <w:basedOn w:val="1"/>
    <w:link w:val="51"/>
    <w:qFormat/>
    <w:uiPriority w:val="0"/>
    <w:pPr>
      <w:tabs>
        <w:tab w:val="left" w:pos="142"/>
      </w:tabs>
      <w:spacing w:beforeLines="50" w:afterLines="50"/>
      <w:ind w:left="200" w:leftChars="200"/>
      <w:jc w:val="left"/>
      <w:outlineLvl w:val="3"/>
    </w:pPr>
    <w:rPr>
      <w:rFonts w:ascii="宋体" w:hAnsi="宋体" w:eastAsia="宋体" w:cs="Times New Roman"/>
      <w:b/>
      <w:color w:val="000000"/>
      <w:kern w:val="0"/>
      <w:sz w:val="24"/>
      <w:szCs w:val="24"/>
      <w:lang w:val="zh-CN"/>
    </w:rPr>
  </w:style>
  <w:style w:type="character" w:customStyle="1" w:styleId="51">
    <w:name w:val="4.1.1.1.1 Char"/>
    <w:link w:val="50"/>
    <w:qFormat/>
    <w:uiPriority w:val="0"/>
    <w:rPr>
      <w:rFonts w:ascii="宋体" w:hAnsi="宋体" w:eastAsia="宋体" w:cs="Times New Roman"/>
      <w:b/>
      <w:color w:val="000000"/>
      <w:kern w:val="0"/>
      <w:sz w:val="24"/>
      <w:szCs w:val="24"/>
      <w:lang w:val="zh-CN" w:eastAsia="zh-CN"/>
    </w:rPr>
  </w:style>
  <w:style w:type="paragraph" w:styleId="52">
    <w:name w:val="List Paragraph"/>
    <w:basedOn w:val="1"/>
    <w:qFormat/>
    <w:uiPriority w:val="34"/>
    <w:pPr>
      <w:ind w:firstLine="420" w:firstLineChars="200"/>
    </w:pPr>
    <w:rPr>
      <w:rFonts w:ascii="Calibri" w:hAnsi="Calibri" w:eastAsia="宋体" w:cs="Times New Roman"/>
    </w:rPr>
  </w:style>
  <w:style w:type="character" w:customStyle="1" w:styleId="53">
    <w:name w:val="批注文字 Char"/>
    <w:basedOn w:val="41"/>
    <w:link w:val="15"/>
    <w:qFormat/>
    <w:uiPriority w:val="99"/>
  </w:style>
  <w:style w:type="character" w:customStyle="1" w:styleId="54">
    <w:name w:val="批注主题 Char"/>
    <w:basedOn w:val="53"/>
    <w:link w:val="37"/>
    <w:qFormat/>
    <w:uiPriority w:val="99"/>
    <w:rPr>
      <w:b/>
      <w:bCs/>
    </w:rPr>
  </w:style>
  <w:style w:type="character" w:customStyle="1" w:styleId="55">
    <w:name w:val="批注框文本 Char"/>
    <w:basedOn w:val="41"/>
    <w:link w:val="26"/>
    <w:qFormat/>
    <w:uiPriority w:val="99"/>
    <w:rPr>
      <w:sz w:val="18"/>
      <w:szCs w:val="18"/>
    </w:rPr>
  </w:style>
  <w:style w:type="character" w:customStyle="1" w:styleId="56">
    <w:name w:val="标题 1 Char"/>
    <w:basedOn w:val="41"/>
    <w:link w:val="2"/>
    <w:qFormat/>
    <w:uiPriority w:val="99"/>
    <w:rPr>
      <w:b/>
      <w:bCs/>
      <w:kern w:val="44"/>
      <w:sz w:val="44"/>
      <w:szCs w:val="44"/>
    </w:rPr>
  </w:style>
  <w:style w:type="paragraph" w:customStyle="1" w:styleId="5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character" w:customStyle="1" w:styleId="58">
    <w:name w:val="标题 2 Char"/>
    <w:basedOn w:val="41"/>
    <w:link w:val="3"/>
    <w:qFormat/>
    <w:uiPriority w:val="0"/>
    <w:rPr>
      <w:rFonts w:asciiTheme="majorHAnsi" w:hAnsiTheme="majorHAnsi" w:eastAsiaTheme="majorEastAsia" w:cstheme="majorBidi"/>
      <w:b/>
      <w:bCs/>
      <w:sz w:val="32"/>
      <w:szCs w:val="32"/>
    </w:rPr>
  </w:style>
  <w:style w:type="character" w:customStyle="1" w:styleId="59">
    <w:name w:val="标题 3 Char"/>
    <w:basedOn w:val="41"/>
    <w:link w:val="4"/>
    <w:qFormat/>
    <w:uiPriority w:val="9"/>
    <w:rPr>
      <w:rFonts w:ascii="Calibri" w:hAnsi="Calibri" w:eastAsia="宋体" w:cs="Times New Roman"/>
      <w:b/>
      <w:bCs/>
      <w:szCs w:val="32"/>
    </w:rPr>
  </w:style>
  <w:style w:type="character" w:customStyle="1" w:styleId="60">
    <w:name w:val="标题 4 Char"/>
    <w:basedOn w:val="41"/>
    <w:link w:val="5"/>
    <w:qFormat/>
    <w:uiPriority w:val="9"/>
    <w:rPr>
      <w:rFonts w:ascii="Cambria" w:hAnsi="Cambria" w:eastAsia="宋体" w:cs="Times New Roman"/>
      <w:b/>
      <w:bCs/>
      <w:szCs w:val="28"/>
    </w:rPr>
  </w:style>
  <w:style w:type="character" w:customStyle="1" w:styleId="61">
    <w:name w:val="标题 5 Char"/>
    <w:basedOn w:val="41"/>
    <w:link w:val="6"/>
    <w:qFormat/>
    <w:uiPriority w:val="9"/>
    <w:rPr>
      <w:rFonts w:ascii="Calibri" w:hAnsi="Calibri" w:eastAsia="宋体" w:cs="Times New Roman"/>
      <w:b/>
      <w:bCs/>
      <w:szCs w:val="28"/>
    </w:rPr>
  </w:style>
  <w:style w:type="character" w:customStyle="1" w:styleId="62">
    <w:name w:val="标题 6 Char"/>
    <w:basedOn w:val="41"/>
    <w:link w:val="7"/>
    <w:qFormat/>
    <w:uiPriority w:val="9"/>
    <w:rPr>
      <w:rFonts w:eastAsia="宋体" w:asciiTheme="majorHAnsi" w:hAnsiTheme="majorHAnsi" w:cstheme="majorBidi"/>
      <w:b/>
      <w:bCs/>
      <w:kern w:val="0"/>
      <w:szCs w:val="24"/>
    </w:rPr>
  </w:style>
  <w:style w:type="character" w:customStyle="1" w:styleId="63">
    <w:name w:val="标题 7 Char"/>
    <w:basedOn w:val="41"/>
    <w:link w:val="8"/>
    <w:qFormat/>
    <w:uiPriority w:val="9"/>
    <w:rPr>
      <w:rFonts w:ascii="宋体" w:hAnsi="宋体" w:eastAsia="宋体" w:cs="宋体"/>
      <w:b/>
      <w:bCs/>
      <w:kern w:val="0"/>
      <w:sz w:val="24"/>
      <w:szCs w:val="24"/>
    </w:rPr>
  </w:style>
  <w:style w:type="character" w:customStyle="1" w:styleId="64">
    <w:name w:val="称呼 Char"/>
    <w:basedOn w:val="41"/>
    <w:link w:val="16"/>
    <w:qFormat/>
    <w:uiPriority w:val="99"/>
    <w:rPr>
      <w:rFonts w:ascii="Times New Roman" w:hAnsi="Times New Roman" w:eastAsia="宋体" w:cs="Times New Roman"/>
      <w:szCs w:val="21"/>
    </w:rPr>
  </w:style>
  <w:style w:type="character" w:customStyle="1" w:styleId="65">
    <w:name w:val="notnullcss1"/>
    <w:basedOn w:val="41"/>
    <w:qFormat/>
    <w:uiPriority w:val="99"/>
    <w:rPr>
      <w:rFonts w:eastAsia="宋体" w:cs="Times New Roman"/>
      <w:color w:val="FF0000"/>
      <w:kern w:val="2"/>
      <w:sz w:val="24"/>
      <w:szCs w:val="24"/>
      <w:lang w:val="en-US" w:eastAsia="zh-CN" w:bidi="ar-SA"/>
    </w:rPr>
  </w:style>
  <w:style w:type="paragraph" w:customStyle="1" w:styleId="66">
    <w:name w:val="xl61"/>
    <w:basedOn w:val="1"/>
    <w:qFormat/>
    <w:uiPriority w:val="99"/>
    <w:pPr>
      <w:widowControl/>
      <w:spacing w:before="100" w:after="100"/>
      <w:jc w:val="right"/>
    </w:pPr>
    <w:rPr>
      <w:rFonts w:ascii="Arial Unicode MS" w:hAnsi="Times New Roman" w:eastAsia="Arial Unicode MS" w:cs="Times New Roman"/>
      <w:kern w:val="0"/>
      <w:sz w:val="18"/>
      <w:szCs w:val="18"/>
    </w:rPr>
  </w:style>
  <w:style w:type="character" w:customStyle="1" w:styleId="67">
    <w:name w:val="纯文本 Char"/>
    <w:basedOn w:val="41"/>
    <w:link w:val="22"/>
    <w:qFormat/>
    <w:uiPriority w:val="0"/>
    <w:rPr>
      <w:rFonts w:ascii="宋体" w:hAnsi="Courier New" w:eastAsia="宋体" w:cs="Times New Roman"/>
      <w:szCs w:val="20"/>
    </w:rPr>
  </w:style>
  <w:style w:type="character" w:customStyle="1" w:styleId="68">
    <w:name w:val="headline-content2"/>
    <w:basedOn w:val="41"/>
    <w:qFormat/>
    <w:uiPriority w:val="0"/>
    <w:rPr>
      <w:rFonts w:eastAsia="宋体" w:cs="Times New Roman"/>
      <w:kern w:val="2"/>
      <w:sz w:val="24"/>
      <w:szCs w:val="24"/>
      <w:lang w:val="en-US" w:eastAsia="zh-CN" w:bidi="ar-SA"/>
    </w:rPr>
  </w:style>
  <w:style w:type="character" w:customStyle="1" w:styleId="69">
    <w:name w:val="正文文本 Char"/>
    <w:basedOn w:val="41"/>
    <w:link w:val="18"/>
    <w:qFormat/>
    <w:uiPriority w:val="99"/>
    <w:rPr>
      <w:rFonts w:ascii="Times New Roman" w:hAnsi="Times New Roman" w:eastAsia="宋体" w:cs="Times New Roman"/>
      <w:szCs w:val="21"/>
    </w:rPr>
  </w:style>
  <w:style w:type="paragraph" w:customStyle="1" w:styleId="70">
    <w:name w:val="write2"/>
    <w:basedOn w:val="1"/>
    <w:qFormat/>
    <w:uiPriority w:val="99"/>
    <w:pPr>
      <w:widowControl/>
      <w:tabs>
        <w:tab w:val="left" w:pos="709"/>
      </w:tabs>
      <w:overflowPunct w:val="0"/>
      <w:autoSpaceDE w:val="0"/>
      <w:autoSpaceDN w:val="0"/>
      <w:adjustRightInd w:val="0"/>
      <w:textAlignment w:val="baseline"/>
    </w:pPr>
    <w:rPr>
      <w:rFonts w:ascii="Helvetica-Narrow" w:hAnsi="Helvetica-Narrow" w:eastAsia="宋体" w:cs="Times New Roman"/>
      <w:kern w:val="0"/>
      <w:szCs w:val="24"/>
      <w:lang w:val="en-AU"/>
    </w:rPr>
  </w:style>
  <w:style w:type="character" w:customStyle="1" w:styleId="71">
    <w:name w:val="日期 Char"/>
    <w:basedOn w:val="41"/>
    <w:link w:val="24"/>
    <w:qFormat/>
    <w:uiPriority w:val="99"/>
    <w:rPr>
      <w:rFonts w:ascii="Times New Roman" w:hAnsi="Times New Roman" w:eastAsia="宋体" w:cs="Times New Roman"/>
      <w:szCs w:val="21"/>
    </w:rPr>
  </w:style>
  <w:style w:type="character" w:customStyle="1" w:styleId="72">
    <w:name w:val="注释标题 Char"/>
    <w:basedOn w:val="41"/>
    <w:link w:val="10"/>
    <w:qFormat/>
    <w:uiPriority w:val="99"/>
    <w:rPr>
      <w:rFonts w:ascii="Times New Roman" w:hAnsi="Times New Roman" w:eastAsia="宋体" w:cs="Times New Roman"/>
      <w:szCs w:val="21"/>
    </w:rPr>
  </w:style>
  <w:style w:type="paragraph" w:customStyle="1" w:styleId="73">
    <w:name w:val="标题5"/>
    <w:basedOn w:val="1"/>
    <w:qFormat/>
    <w:uiPriority w:val="0"/>
    <w:pPr>
      <w:keepNext/>
      <w:keepLines/>
      <w:spacing w:before="60" w:after="60"/>
      <w:ind w:hanging="420" w:hangingChars="200"/>
      <w:outlineLvl w:val="4"/>
    </w:pPr>
    <w:rPr>
      <w:rFonts w:ascii="宋体" w:hAnsi="宋体" w:eastAsia="宋体" w:cs="Times New Roman"/>
      <w:b/>
      <w:bCs/>
      <w:szCs w:val="21"/>
    </w:rPr>
  </w:style>
  <w:style w:type="paragraph" w:customStyle="1" w:styleId="74">
    <w:name w:val="修订1"/>
    <w:hidden/>
    <w:semiHidden/>
    <w:qFormat/>
    <w:uiPriority w:val="99"/>
    <w:rPr>
      <w:rFonts w:ascii="Calibri" w:hAnsi="Calibri" w:eastAsia="宋体" w:cs="Times New Roman"/>
      <w:kern w:val="2"/>
      <w:sz w:val="21"/>
      <w:szCs w:val="22"/>
      <w:lang w:val="en-US" w:eastAsia="zh-CN" w:bidi="ar-SA"/>
    </w:rPr>
  </w:style>
  <w:style w:type="character" w:customStyle="1" w:styleId="75">
    <w:name w:val="正文的样式 Char"/>
    <w:basedOn w:val="41"/>
    <w:link w:val="76"/>
    <w:qFormat/>
    <w:uiPriority w:val="0"/>
    <w:rPr>
      <w:szCs w:val="24"/>
    </w:rPr>
  </w:style>
  <w:style w:type="paragraph" w:customStyle="1" w:styleId="76">
    <w:name w:val="正文的样式"/>
    <w:basedOn w:val="1"/>
    <w:link w:val="75"/>
    <w:qFormat/>
    <w:uiPriority w:val="0"/>
    <w:pPr>
      <w:spacing w:before="100" w:after="100"/>
    </w:pPr>
    <w:rPr>
      <w:szCs w:val="24"/>
    </w:rPr>
  </w:style>
  <w:style w:type="character" w:customStyle="1" w:styleId="77">
    <w:name w:val="文档结构图 Char"/>
    <w:basedOn w:val="41"/>
    <w:link w:val="13"/>
    <w:semiHidden/>
    <w:qFormat/>
    <w:uiPriority w:val="99"/>
    <w:rPr>
      <w:rFonts w:ascii="宋体" w:hAnsi="Calibri" w:eastAsia="宋体" w:cs="Times New Roman"/>
      <w:sz w:val="18"/>
      <w:szCs w:val="18"/>
    </w:rPr>
  </w:style>
  <w:style w:type="character" w:styleId="78">
    <w:name w:val="Placeholder Text"/>
    <w:basedOn w:val="41"/>
    <w:semiHidden/>
    <w:qFormat/>
    <w:uiPriority w:val="99"/>
    <w:rPr>
      <w:color w:val="auto"/>
    </w:rPr>
  </w:style>
  <w:style w:type="character" w:customStyle="1" w:styleId="79">
    <w:name w:val="标题 Char"/>
    <w:basedOn w:val="41"/>
    <w:link w:val="36"/>
    <w:qFormat/>
    <w:uiPriority w:val="0"/>
    <w:rPr>
      <w:rFonts w:eastAsia="宋体" w:asciiTheme="majorHAnsi" w:hAnsiTheme="majorHAnsi" w:cstheme="majorBidi"/>
      <w:b/>
      <w:bCs/>
      <w:sz w:val="32"/>
      <w:szCs w:val="32"/>
    </w:rPr>
  </w:style>
  <w:style w:type="paragraph" w:styleId="80">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81">
    <w:name w:val="尾注文本 Char"/>
    <w:basedOn w:val="41"/>
    <w:link w:val="25"/>
    <w:semiHidden/>
    <w:qFormat/>
    <w:uiPriority w:val="99"/>
    <w:rPr>
      <w:rFonts w:ascii="宋体" w:hAnsi="宋体" w:eastAsia="宋体" w:cs="宋体"/>
      <w:kern w:val="0"/>
      <w:szCs w:val="24"/>
    </w:rPr>
  </w:style>
  <w:style w:type="character" w:customStyle="1" w:styleId="82">
    <w:name w:val="批注主题 Char1"/>
    <w:basedOn w:val="53"/>
    <w:semiHidden/>
    <w:qFormat/>
    <w:uiPriority w:val="99"/>
    <w:rPr>
      <w:rFonts w:ascii="Times New Roman" w:hAnsi="Times New Roman" w:eastAsia="宋体" w:cs="Times New Roman"/>
      <w:b/>
      <w:bCs/>
      <w:szCs w:val="21"/>
    </w:rPr>
  </w:style>
  <w:style w:type="character" w:customStyle="1" w:styleId="83">
    <w:name w:val="span_"/>
    <w:basedOn w:val="41"/>
    <w:qFormat/>
    <w:uiPriority w:val="0"/>
  </w:style>
  <w:style w:type="paragraph" w:customStyle="1" w:styleId="84">
    <w:name w:val="标题  3"/>
    <w:basedOn w:val="1"/>
    <w:next w:val="1"/>
    <w:link w:val="85"/>
    <w:qFormat/>
    <w:uiPriority w:val="0"/>
    <w:pPr>
      <w:keepNext/>
      <w:keepLines/>
      <w:spacing w:before="100" w:beforeAutospacing="1" w:after="100" w:afterAutospacing="1" w:line="415" w:lineRule="auto"/>
    </w:pPr>
    <w:rPr>
      <w:rFonts w:ascii="Times New Roman" w:hAnsi="Times New Roman" w:eastAsia="宋体" w:cs="Times New Roman"/>
      <w:b/>
      <w:szCs w:val="24"/>
    </w:rPr>
  </w:style>
  <w:style w:type="character" w:customStyle="1" w:styleId="85">
    <w:name w:val="标题  3 Char"/>
    <w:basedOn w:val="41"/>
    <w:link w:val="84"/>
    <w:qFormat/>
    <w:uiPriority w:val="0"/>
    <w:rPr>
      <w:rFonts w:ascii="Times New Roman" w:hAnsi="Times New Roman" w:eastAsia="宋体" w:cs="Times New Roman"/>
      <w:b/>
      <w:szCs w:val="24"/>
    </w:rPr>
  </w:style>
  <w:style w:type="paragraph" w:customStyle="1" w:styleId="86">
    <w:name w:val="列出段落1"/>
    <w:basedOn w:val="1"/>
    <w:qFormat/>
    <w:uiPriority w:val="0"/>
    <w:pPr>
      <w:ind w:firstLine="420" w:firstLineChars="200"/>
    </w:pPr>
    <w:rPr>
      <w:rFonts w:ascii="Calibri" w:hAnsi="Calibri" w:eastAsia="宋体" w:cs="Calibri"/>
      <w:szCs w:val="21"/>
    </w:rPr>
  </w:style>
  <w:style w:type="paragraph" w:customStyle="1" w:styleId="87">
    <w:name w:val="报告正文格式1"/>
    <w:basedOn w:val="1"/>
    <w:qFormat/>
    <w:uiPriority w:val="0"/>
    <w:pPr>
      <w:spacing w:line="360" w:lineRule="auto"/>
      <w:ind w:firstLine="200" w:firstLineChars="200"/>
      <w:jc w:val="left"/>
    </w:pPr>
    <w:rPr>
      <w:rFonts w:ascii="Times New Roman" w:hAnsi="Times New Roman" w:eastAsia="仿宋" w:cs="Times New Roman"/>
      <w:bCs/>
      <w:sz w:val="24"/>
      <w:szCs w:val="24"/>
    </w:rPr>
  </w:style>
  <w:style w:type="paragraph" w:customStyle="1" w:styleId="8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table" w:customStyle="1" w:styleId="89">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90">
    <w:name w:val="Table Paragraph"/>
    <w:basedOn w:val="1"/>
    <w:qFormat/>
    <w:uiPriority w:val="1"/>
    <w:pPr>
      <w:autoSpaceDE w:val="0"/>
      <w:autoSpaceDN w:val="0"/>
      <w:jc w:val="left"/>
    </w:pPr>
    <w:rPr>
      <w:rFonts w:ascii="Times New Roman" w:hAnsi="Times New Roman" w:eastAsia="Times New Roman" w:cs="Times New Roman"/>
      <w:kern w:val="0"/>
      <w:sz w:val="22"/>
      <w:lang w:eastAsia="en-US"/>
    </w:rPr>
  </w:style>
  <w:style w:type="paragraph" w:customStyle="1" w:styleId="91">
    <w:name w:val="前言标题"/>
    <w:basedOn w:val="3"/>
    <w:link w:val="93"/>
    <w:qFormat/>
    <w:uiPriority w:val="0"/>
    <w:pPr>
      <w:spacing w:before="0" w:after="0" w:line="566" w:lineRule="auto"/>
      <w:jc w:val="left"/>
      <w:outlineLvl w:val="9"/>
    </w:pPr>
    <w:rPr>
      <w:rFonts w:ascii="Times New Roman" w:hAnsi="Times New Roman" w:eastAsia="黑体" w:cs="Times New Roman"/>
      <w:b w:val="0"/>
      <w:sz w:val="21"/>
    </w:rPr>
  </w:style>
  <w:style w:type="paragraph" w:customStyle="1" w:styleId="92">
    <w:name w:val="前言大标题"/>
    <w:basedOn w:val="2"/>
    <w:link w:val="94"/>
    <w:qFormat/>
    <w:uiPriority w:val="0"/>
    <w:pPr>
      <w:spacing w:before="0" w:after="680" w:line="283" w:lineRule="auto"/>
      <w:ind w:firstLine="200" w:firstLineChars="200"/>
      <w:jc w:val="center"/>
      <w:outlineLvl w:val="9"/>
    </w:pPr>
    <w:rPr>
      <w:rFonts w:ascii="Times New Roman" w:hAnsi="Times New Roman" w:eastAsia="黑体" w:cs="Times New Roman"/>
      <w:b w:val="0"/>
      <w:sz w:val="32"/>
    </w:rPr>
  </w:style>
  <w:style w:type="character" w:customStyle="1" w:styleId="93">
    <w:name w:val="前言标题 Char"/>
    <w:basedOn w:val="41"/>
    <w:link w:val="91"/>
    <w:qFormat/>
    <w:uiPriority w:val="0"/>
    <w:rPr>
      <w:rFonts w:eastAsia="黑体"/>
      <w:bCs/>
      <w:kern w:val="2"/>
      <w:sz w:val="21"/>
      <w:szCs w:val="32"/>
    </w:rPr>
  </w:style>
  <w:style w:type="character" w:customStyle="1" w:styleId="94">
    <w:name w:val="前言大标题 Char"/>
    <w:link w:val="92"/>
    <w:qFormat/>
    <w:uiPriority w:val="0"/>
    <w:rPr>
      <w:rFonts w:eastAsia="黑体"/>
      <w:bCs/>
      <w:kern w:val="44"/>
      <w:sz w:val="32"/>
      <w:szCs w:val="44"/>
    </w:rPr>
  </w:style>
  <w:style w:type="paragraph" w:customStyle="1" w:styleId="95">
    <w:name w:val="表格内"/>
    <w:basedOn w:val="1"/>
    <w:qFormat/>
    <w:uiPriority w:val="99"/>
    <w:pPr>
      <w:widowControl/>
      <w:adjustRightInd w:val="0"/>
      <w:snapToGrid w:val="0"/>
      <w:jc w:val="center"/>
    </w:pPr>
    <w:rPr>
      <w:rFonts w:ascii="Times New Roman" w:hAnsi="Times New Roman"/>
      <w:kern w:val="0"/>
      <w:szCs w:val="20"/>
    </w:rPr>
  </w:style>
  <w:style w:type="paragraph" w:customStyle="1" w:styleId="96">
    <w:name w:val="WPSOffice手动目录 1"/>
    <w:qFormat/>
    <w:uiPriority w:val="0"/>
    <w:rPr>
      <w:rFonts w:ascii="Times New Roman" w:hAnsi="Times New Roman" w:eastAsia="宋体" w:cs="Times New Roman"/>
      <w:lang w:val="en-US" w:eastAsia="zh-CN" w:bidi="ar-SA"/>
    </w:rPr>
  </w:style>
  <w:style w:type="paragraph" w:customStyle="1" w:styleId="97">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5B851192-F7B6-4C32-A639-C948A02EB174}">
  <ds:schemaRefs/>
</ds:datastoreItem>
</file>

<file path=customXml/itemProps2.xml><?xml version="1.0" encoding="utf-8"?>
<ds:datastoreItem xmlns:ds="http://schemas.openxmlformats.org/officeDocument/2006/customXml" ds:itemID="{6BC0C85B-024C-49A1-89CA-1A1A3B0F4157}">
  <ds:schemaRefs/>
</ds:datastoreItem>
</file>

<file path=customXml/itemProps3.xml><?xml version="1.0" encoding="utf-8"?>
<ds:datastoreItem xmlns:ds="http://schemas.openxmlformats.org/officeDocument/2006/customXml" ds:itemID="{C5D7E463-A10F-494B-AAC3-043C8AA8F38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8615</Words>
  <Characters>8906</Characters>
  <Lines>71</Lines>
  <Paragraphs>20</Paragraphs>
  <TotalTime>17</TotalTime>
  <ScaleCrop>false</ScaleCrop>
  <LinksUpToDate>false</LinksUpToDate>
  <CharactersWithSpaces>8989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2022-07-18T13:42:00Z</dcterms:created>
  <dc:creator>Meng Tang</dc:creator>
  <cp:lastModifiedBy>张彤（碧青）</cp:lastModifiedBy>
  <cp:lastPrinted>2022-09-27T08:04:00Z</cp:lastPrinted>
  <dcterms:modified xsi:type="dcterms:W3CDTF">2022-10-20T05:12:08Z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234C4FA60A0A4B109DA321923F372EEF</vt:lpwstr>
  </property>
</Properties>
</file>